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3C276" w14:textId="77777777" w:rsidR="00744398" w:rsidRPr="00CD3547" w:rsidRDefault="000031ED" w:rsidP="00744398">
      <w:pPr>
        <w:rPr>
          <w:sz w:val="32"/>
          <w:szCs w:val="32"/>
          <w:lang w:val="en-GB"/>
        </w:rPr>
      </w:pPr>
      <w:r>
        <w:rPr>
          <w:caps/>
          <w:noProof/>
        </w:rPr>
        <mc:AlternateContent>
          <mc:Choice Requires="wps">
            <w:drawing>
              <wp:anchor distT="0" distB="0" distL="114300" distR="114300" simplePos="0" relativeHeight="251642880" behindDoc="0" locked="0" layoutInCell="1" allowOverlap="1" wp14:anchorId="6F83C337" wp14:editId="6F83C338">
                <wp:simplePos x="0" y="0"/>
                <wp:positionH relativeFrom="column">
                  <wp:posOffset>3526155</wp:posOffset>
                </wp:positionH>
                <wp:positionV relativeFrom="paragraph">
                  <wp:posOffset>-496570</wp:posOffset>
                </wp:positionV>
                <wp:extent cx="2907665" cy="9621520"/>
                <wp:effectExtent l="0" t="0" r="0" b="0"/>
                <wp:wrapNone/>
                <wp:docPr id="4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7665" cy="9621520"/>
                        </a:xfrm>
                        <a:prstGeom prst="rect">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F83C372" w14:textId="77777777" w:rsidR="0032055B" w:rsidRDefault="0032055B" w:rsidP="004A22B4">
                            <w:pPr>
                              <w:jc w:val="center"/>
                              <w:rPr>
                                <w:noProof/>
                              </w:rPr>
                            </w:pPr>
                          </w:p>
                          <w:p w14:paraId="6F83C373" w14:textId="77777777" w:rsidR="0032055B" w:rsidRDefault="004D1ECE" w:rsidP="004A22B4">
                            <w:pPr>
                              <w:jc w:val="center"/>
                              <w:rPr>
                                <w:noProof/>
                              </w:rPr>
                            </w:pPr>
                            <w:r>
                              <w:rPr>
                                <w:caps/>
                                <w:noProof/>
                                <w:sz w:val="36"/>
                              </w:rPr>
                              <w:drawing>
                                <wp:inline distT="0" distB="0" distL="0" distR="0" wp14:anchorId="6F83C3A3" wp14:editId="6F83C3A4">
                                  <wp:extent cx="1733550" cy="2314575"/>
                                  <wp:effectExtent l="19050" t="19050" r="19050" b="28575"/>
                                  <wp:docPr id="17" name="Obrázek 17" descr="IMG_0826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0826a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2314575"/>
                                          </a:xfrm>
                                          <a:prstGeom prst="rect">
                                            <a:avLst/>
                                          </a:prstGeom>
                                          <a:noFill/>
                                          <a:ln w="6350" cmpd="sng">
                                            <a:solidFill>
                                              <a:srgbClr val="000000"/>
                                            </a:solidFill>
                                            <a:miter lim="800000"/>
                                            <a:headEnd/>
                                            <a:tailEnd/>
                                          </a:ln>
                                          <a:effectLst/>
                                        </pic:spPr>
                                      </pic:pic>
                                    </a:graphicData>
                                  </a:graphic>
                                </wp:inline>
                              </w:drawing>
                            </w:r>
                          </w:p>
                          <w:p w14:paraId="6F83C374" w14:textId="77777777" w:rsidR="0032055B" w:rsidRDefault="0032055B" w:rsidP="004A22B4">
                            <w:pPr>
                              <w:jc w:val="center"/>
                              <w:rPr>
                                <w:noProof/>
                              </w:rPr>
                            </w:pPr>
                          </w:p>
                          <w:p w14:paraId="6F83C375" w14:textId="77777777" w:rsidR="0032055B" w:rsidRDefault="0032055B" w:rsidP="004A22B4">
                            <w:pPr>
                              <w:jc w:val="center"/>
                              <w:rPr>
                                <w:noProof/>
                              </w:rPr>
                            </w:pPr>
                          </w:p>
                          <w:p w14:paraId="6F83C376" w14:textId="77777777" w:rsidR="0032055B" w:rsidRDefault="0032055B" w:rsidP="004A22B4">
                            <w:pPr>
                              <w:jc w:val="center"/>
                              <w:rPr>
                                <w:noProof/>
                              </w:rPr>
                            </w:pPr>
                          </w:p>
                          <w:p w14:paraId="6F83C377" w14:textId="77777777" w:rsidR="0032055B" w:rsidRDefault="0032055B" w:rsidP="004A22B4">
                            <w:pPr>
                              <w:jc w:val="center"/>
                              <w:rPr>
                                <w:noProof/>
                              </w:rPr>
                            </w:pPr>
                          </w:p>
                          <w:p w14:paraId="6F83C378" w14:textId="77777777" w:rsidR="0032055B" w:rsidRDefault="0032055B" w:rsidP="004A22B4">
                            <w:pPr>
                              <w:jc w:val="center"/>
                              <w:rPr>
                                <w:noProof/>
                              </w:rPr>
                            </w:pPr>
                          </w:p>
                          <w:p w14:paraId="6F83C379" w14:textId="77777777" w:rsidR="0032055B" w:rsidRDefault="0032055B" w:rsidP="004A22B4">
                            <w:pPr>
                              <w:jc w:val="center"/>
                              <w:rPr>
                                <w:sz w:val="32"/>
                                <w:szCs w:val="32"/>
                              </w:rPr>
                            </w:pPr>
                          </w:p>
                          <w:p w14:paraId="6F83C37A" w14:textId="77777777" w:rsidR="0032055B" w:rsidRDefault="0032055B">
                            <w:pPr>
                              <w:rPr>
                                <w:sz w:val="32"/>
                                <w:szCs w:val="32"/>
                              </w:rPr>
                            </w:pPr>
                          </w:p>
                          <w:p w14:paraId="6F83C37B" w14:textId="77777777" w:rsidR="0032055B" w:rsidRDefault="0032055B">
                            <w:pPr>
                              <w:rPr>
                                <w:sz w:val="32"/>
                                <w:szCs w:val="32"/>
                              </w:rPr>
                            </w:pPr>
                          </w:p>
                          <w:p w14:paraId="6F83C37C" w14:textId="77777777" w:rsidR="00BE0D40" w:rsidRDefault="00BE0D40">
                            <w:pPr>
                              <w:rPr>
                                <w:sz w:val="32"/>
                                <w:szCs w:val="32"/>
                              </w:rPr>
                            </w:pPr>
                          </w:p>
                          <w:p w14:paraId="6F83C37D" w14:textId="77777777" w:rsidR="00BE0D40" w:rsidRDefault="00BE0D40">
                            <w:pPr>
                              <w:rPr>
                                <w:sz w:val="32"/>
                                <w:szCs w:val="32"/>
                              </w:rPr>
                            </w:pPr>
                          </w:p>
                          <w:p w14:paraId="6F83C37E" w14:textId="77777777" w:rsidR="00BE0D40" w:rsidRDefault="00BE0D40">
                            <w:pPr>
                              <w:rPr>
                                <w:sz w:val="32"/>
                                <w:szCs w:val="32"/>
                              </w:rPr>
                            </w:pPr>
                          </w:p>
                          <w:p w14:paraId="6F83C37F" w14:textId="77777777" w:rsidR="00BE0D40" w:rsidRDefault="00BE0D40">
                            <w:pPr>
                              <w:rPr>
                                <w:sz w:val="32"/>
                                <w:szCs w:val="32"/>
                              </w:rPr>
                            </w:pPr>
                          </w:p>
                          <w:p w14:paraId="6F83C380" w14:textId="77777777" w:rsidR="00BE0D40" w:rsidRDefault="00BE0D40">
                            <w:pPr>
                              <w:rPr>
                                <w:sz w:val="32"/>
                                <w:szCs w:val="32"/>
                              </w:rPr>
                            </w:pPr>
                          </w:p>
                          <w:p w14:paraId="6F83C381" w14:textId="77777777" w:rsidR="00BE0D40" w:rsidRDefault="00BE0D40">
                            <w:pPr>
                              <w:rPr>
                                <w:sz w:val="32"/>
                                <w:szCs w:val="32"/>
                              </w:rPr>
                            </w:pPr>
                          </w:p>
                          <w:p w14:paraId="6F83C382" w14:textId="77777777" w:rsidR="00BE0D40" w:rsidRDefault="00BE0D40">
                            <w:pPr>
                              <w:rPr>
                                <w:sz w:val="32"/>
                                <w:szCs w:val="32"/>
                              </w:rPr>
                            </w:pPr>
                          </w:p>
                          <w:p w14:paraId="6F83C383" w14:textId="77777777" w:rsidR="00BE0D40" w:rsidRDefault="00BE0D40">
                            <w:pPr>
                              <w:rPr>
                                <w:sz w:val="32"/>
                                <w:szCs w:val="32"/>
                              </w:rPr>
                            </w:pPr>
                          </w:p>
                          <w:p w14:paraId="6F83C384" w14:textId="77777777" w:rsidR="00BE0D40" w:rsidRDefault="00BE0D40">
                            <w:pPr>
                              <w:rPr>
                                <w:sz w:val="32"/>
                                <w:szCs w:val="32"/>
                              </w:rPr>
                            </w:pPr>
                          </w:p>
                          <w:p w14:paraId="6F83C385" w14:textId="77777777" w:rsidR="0032055B" w:rsidRDefault="0032055B">
                            <w:pPr>
                              <w:rPr>
                                <w:sz w:val="32"/>
                                <w:szCs w:val="32"/>
                              </w:rPr>
                            </w:pPr>
                          </w:p>
                          <w:p w14:paraId="6F83C386" w14:textId="77777777" w:rsidR="0032055B" w:rsidRDefault="0032055B">
                            <w:pPr>
                              <w:rPr>
                                <w:sz w:val="32"/>
                                <w:szCs w:val="32"/>
                              </w:rPr>
                            </w:pPr>
                          </w:p>
                          <w:p w14:paraId="6F83C387" w14:textId="77777777" w:rsidR="0032055B" w:rsidRDefault="0032055B">
                            <w:pPr>
                              <w:rPr>
                                <w:sz w:val="32"/>
                                <w:szCs w:val="32"/>
                              </w:rPr>
                            </w:pPr>
                          </w:p>
                          <w:p w14:paraId="6F83C388" w14:textId="77777777" w:rsidR="0032055B" w:rsidRDefault="0032055B">
                            <w:pPr>
                              <w:rPr>
                                <w:sz w:val="32"/>
                                <w:szCs w:val="32"/>
                              </w:rPr>
                            </w:pPr>
                          </w:p>
                          <w:p w14:paraId="6F83C389" w14:textId="77777777" w:rsidR="0073592B" w:rsidRDefault="0073592B">
                            <w:pPr>
                              <w:rPr>
                                <w:sz w:val="32"/>
                                <w:szCs w:val="32"/>
                              </w:rPr>
                            </w:pPr>
                          </w:p>
                          <w:p w14:paraId="6F83C38A" w14:textId="77777777" w:rsidR="0032055B" w:rsidRDefault="0032055B">
                            <w:pPr>
                              <w:rPr>
                                <w:sz w:val="20"/>
                                <w:szCs w:val="20"/>
                              </w:rPr>
                            </w:pPr>
                          </w:p>
                          <w:p w14:paraId="6F83C38B" w14:textId="77777777" w:rsidR="0032055B" w:rsidRPr="00870D4C" w:rsidRDefault="0032055B">
                            <w:pPr>
                              <w:rPr>
                                <w:sz w:val="20"/>
                                <w:szCs w:val="20"/>
                              </w:rPr>
                            </w:pPr>
                            <w:r w:rsidRPr="00870D4C">
                              <w:rPr>
                                <w:sz w:val="20"/>
                                <w:szCs w:val="20"/>
                              </w:rPr>
                              <w:t>ISO 9001:200</w:t>
                            </w:r>
                            <w:r>
                              <w:rPr>
                                <w:sz w:val="20"/>
                                <w:szCs w:val="20"/>
                              </w:rPr>
                              <w:t>9</w:t>
                            </w:r>
                          </w:p>
                          <w:p w14:paraId="6F83C38C" w14:textId="77777777" w:rsidR="0032055B" w:rsidRDefault="0032055B">
                            <w:pPr>
                              <w:rPr>
                                <w:sz w:val="20"/>
                                <w:szCs w:val="20"/>
                              </w:rPr>
                            </w:pPr>
                            <w:r w:rsidRPr="00870D4C">
                              <w:rPr>
                                <w:sz w:val="20"/>
                                <w:szCs w:val="20"/>
                              </w:rPr>
                              <w:t>ISO 14001:2005</w:t>
                            </w:r>
                          </w:p>
                          <w:p w14:paraId="6F83C38D" w14:textId="77777777" w:rsidR="0032055B" w:rsidRDefault="0032055B">
                            <w:pPr>
                              <w:rPr>
                                <w:sz w:val="20"/>
                                <w:szCs w:val="20"/>
                              </w:rPr>
                            </w:pPr>
                            <w:r>
                              <w:rPr>
                                <w:sz w:val="20"/>
                                <w:szCs w:val="20"/>
                              </w:rPr>
                              <w:t>OHSAS 18001:2008</w:t>
                            </w:r>
                          </w:p>
                          <w:p w14:paraId="6F83C38E" w14:textId="77777777" w:rsidR="0032055B" w:rsidRDefault="0032055B">
                            <w:pPr>
                              <w:rPr>
                                <w:sz w:val="20"/>
                                <w:szCs w:val="20"/>
                              </w:rPr>
                            </w:pPr>
                          </w:p>
                          <w:p w14:paraId="6F83C38F" w14:textId="77777777" w:rsidR="0032055B" w:rsidRDefault="0032055B">
                            <w:pPr>
                              <w:rPr>
                                <w:sz w:val="20"/>
                                <w:szCs w:val="20"/>
                              </w:rPr>
                            </w:pPr>
                          </w:p>
                          <w:p w14:paraId="6F83C390" w14:textId="0FB57299" w:rsidR="0032055B" w:rsidRPr="00500AF5" w:rsidRDefault="00563F45" w:rsidP="00EE114A">
                            <w:pPr>
                              <w:jc w:val="right"/>
                              <w:rPr>
                                <w:sz w:val="32"/>
                                <w:szCs w:val="32"/>
                              </w:rPr>
                            </w:pPr>
                            <w:r>
                              <w:rPr>
                                <w:noProof/>
                                <w:sz w:val="32"/>
                                <w:szCs w:val="32"/>
                              </w:rPr>
                              <w:drawing>
                                <wp:inline distT="0" distB="0" distL="0" distR="0" wp14:anchorId="3EFA134D" wp14:editId="2E66BFD7">
                                  <wp:extent cx="2495549" cy="1209232"/>
                                  <wp:effectExtent l="0" t="0" r="635"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a:blip r:embed="rId9">
                                            <a:extLst>
                                              <a:ext uri="{28A0092B-C50C-407E-A947-70E740481C1C}">
                                                <a14:useLocalDpi xmlns:a14="http://schemas.microsoft.com/office/drawing/2010/main" val="0"/>
                                              </a:ext>
                                            </a:extLst>
                                          </a:blip>
                                          <a:stretch>
                                            <a:fillRect/>
                                          </a:stretch>
                                        </pic:blipFill>
                                        <pic:spPr>
                                          <a:xfrm>
                                            <a:off x="0" y="0"/>
                                            <a:ext cx="2504171" cy="121341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3C337" id="Rectangle 53" o:spid="_x0000_s1026" style="position:absolute;margin-left:277.65pt;margin-top:-39.1pt;width:228.95pt;height:757.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" strokecolor="#4f81bd" strokeweight="2.5pt">
                <v:shadow color="#868686"/>
                <v:textbox>
                  <w:txbxContent>
                    <w:p w14:paraId="6F83C372" w14:textId="77777777" w:rsidR="0032055B" w:rsidRDefault="0032055B" w:rsidP="004A22B4">
                      <w:pPr>
                        <w:jc w:val="center"/>
                        <w:rPr>
                          <w:noProof/>
                        </w:rPr>
                      </w:pPr>
                    </w:p>
                    <w:p w14:paraId="6F83C373" w14:textId="77777777" w:rsidR="0032055B" w:rsidRDefault="004D1ECE" w:rsidP="004A22B4">
                      <w:pPr>
                        <w:jc w:val="center"/>
                        <w:rPr>
                          <w:noProof/>
                        </w:rPr>
                      </w:pPr>
                      <w:r>
                        <w:rPr>
                          <w:caps/>
                          <w:noProof/>
                          <w:sz w:val="36"/>
                        </w:rPr>
                        <w:drawing>
                          <wp:inline distT="0" distB="0" distL="0" distR="0" wp14:anchorId="6F83C3A3" wp14:editId="6F83C3A4">
                            <wp:extent cx="1733550" cy="2314575"/>
                            <wp:effectExtent l="19050" t="19050" r="19050" b="28575"/>
                            <wp:docPr id="17" name="Obrázek 17" descr="IMG_0826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0826a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2314575"/>
                                    </a:xfrm>
                                    <a:prstGeom prst="rect">
                                      <a:avLst/>
                                    </a:prstGeom>
                                    <a:noFill/>
                                    <a:ln w="6350" cmpd="sng">
                                      <a:solidFill>
                                        <a:srgbClr val="000000"/>
                                      </a:solidFill>
                                      <a:miter lim="800000"/>
                                      <a:headEnd/>
                                      <a:tailEnd/>
                                    </a:ln>
                                    <a:effectLst/>
                                  </pic:spPr>
                                </pic:pic>
                              </a:graphicData>
                            </a:graphic>
                          </wp:inline>
                        </w:drawing>
                      </w:r>
                    </w:p>
                    <w:p w14:paraId="6F83C374" w14:textId="77777777" w:rsidR="0032055B" w:rsidRDefault="0032055B" w:rsidP="004A22B4">
                      <w:pPr>
                        <w:jc w:val="center"/>
                        <w:rPr>
                          <w:noProof/>
                        </w:rPr>
                      </w:pPr>
                    </w:p>
                    <w:p w14:paraId="6F83C375" w14:textId="77777777" w:rsidR="0032055B" w:rsidRDefault="0032055B" w:rsidP="004A22B4">
                      <w:pPr>
                        <w:jc w:val="center"/>
                        <w:rPr>
                          <w:noProof/>
                        </w:rPr>
                      </w:pPr>
                    </w:p>
                    <w:p w14:paraId="6F83C376" w14:textId="77777777" w:rsidR="0032055B" w:rsidRDefault="0032055B" w:rsidP="004A22B4">
                      <w:pPr>
                        <w:jc w:val="center"/>
                        <w:rPr>
                          <w:noProof/>
                        </w:rPr>
                      </w:pPr>
                    </w:p>
                    <w:p w14:paraId="6F83C377" w14:textId="77777777" w:rsidR="0032055B" w:rsidRDefault="0032055B" w:rsidP="004A22B4">
                      <w:pPr>
                        <w:jc w:val="center"/>
                        <w:rPr>
                          <w:noProof/>
                        </w:rPr>
                      </w:pPr>
                    </w:p>
                    <w:p w14:paraId="6F83C378" w14:textId="77777777" w:rsidR="0032055B" w:rsidRDefault="0032055B" w:rsidP="004A22B4">
                      <w:pPr>
                        <w:jc w:val="center"/>
                        <w:rPr>
                          <w:noProof/>
                        </w:rPr>
                      </w:pPr>
                    </w:p>
                    <w:p w14:paraId="6F83C379" w14:textId="77777777" w:rsidR="0032055B" w:rsidRDefault="0032055B" w:rsidP="004A22B4">
                      <w:pPr>
                        <w:jc w:val="center"/>
                        <w:rPr>
                          <w:sz w:val="32"/>
                          <w:szCs w:val="32"/>
                        </w:rPr>
                      </w:pPr>
                    </w:p>
                    <w:p w14:paraId="6F83C37A" w14:textId="77777777" w:rsidR="0032055B" w:rsidRDefault="0032055B">
                      <w:pPr>
                        <w:rPr>
                          <w:sz w:val="32"/>
                          <w:szCs w:val="32"/>
                        </w:rPr>
                      </w:pPr>
                    </w:p>
                    <w:p w14:paraId="6F83C37B" w14:textId="77777777" w:rsidR="0032055B" w:rsidRDefault="0032055B">
                      <w:pPr>
                        <w:rPr>
                          <w:sz w:val="32"/>
                          <w:szCs w:val="32"/>
                        </w:rPr>
                      </w:pPr>
                    </w:p>
                    <w:p w14:paraId="6F83C37C" w14:textId="77777777" w:rsidR="00BE0D40" w:rsidRDefault="00BE0D40">
                      <w:pPr>
                        <w:rPr>
                          <w:sz w:val="32"/>
                          <w:szCs w:val="32"/>
                        </w:rPr>
                      </w:pPr>
                    </w:p>
                    <w:p w14:paraId="6F83C37D" w14:textId="77777777" w:rsidR="00BE0D40" w:rsidRDefault="00BE0D40">
                      <w:pPr>
                        <w:rPr>
                          <w:sz w:val="32"/>
                          <w:szCs w:val="32"/>
                        </w:rPr>
                      </w:pPr>
                    </w:p>
                    <w:p w14:paraId="6F83C37E" w14:textId="77777777" w:rsidR="00BE0D40" w:rsidRDefault="00BE0D40">
                      <w:pPr>
                        <w:rPr>
                          <w:sz w:val="32"/>
                          <w:szCs w:val="32"/>
                        </w:rPr>
                      </w:pPr>
                    </w:p>
                    <w:p w14:paraId="6F83C37F" w14:textId="77777777" w:rsidR="00BE0D40" w:rsidRDefault="00BE0D40">
                      <w:pPr>
                        <w:rPr>
                          <w:sz w:val="32"/>
                          <w:szCs w:val="32"/>
                        </w:rPr>
                      </w:pPr>
                    </w:p>
                    <w:p w14:paraId="6F83C380" w14:textId="77777777" w:rsidR="00BE0D40" w:rsidRDefault="00BE0D40">
                      <w:pPr>
                        <w:rPr>
                          <w:sz w:val="32"/>
                          <w:szCs w:val="32"/>
                        </w:rPr>
                      </w:pPr>
                    </w:p>
                    <w:p w14:paraId="6F83C381" w14:textId="77777777" w:rsidR="00BE0D40" w:rsidRDefault="00BE0D40">
                      <w:pPr>
                        <w:rPr>
                          <w:sz w:val="32"/>
                          <w:szCs w:val="32"/>
                        </w:rPr>
                      </w:pPr>
                    </w:p>
                    <w:p w14:paraId="6F83C382" w14:textId="77777777" w:rsidR="00BE0D40" w:rsidRDefault="00BE0D40">
                      <w:pPr>
                        <w:rPr>
                          <w:sz w:val="32"/>
                          <w:szCs w:val="32"/>
                        </w:rPr>
                      </w:pPr>
                    </w:p>
                    <w:p w14:paraId="6F83C383" w14:textId="77777777" w:rsidR="00BE0D40" w:rsidRDefault="00BE0D40">
                      <w:pPr>
                        <w:rPr>
                          <w:sz w:val="32"/>
                          <w:szCs w:val="32"/>
                        </w:rPr>
                      </w:pPr>
                    </w:p>
                    <w:p w14:paraId="6F83C384" w14:textId="77777777" w:rsidR="00BE0D40" w:rsidRDefault="00BE0D40">
                      <w:pPr>
                        <w:rPr>
                          <w:sz w:val="32"/>
                          <w:szCs w:val="32"/>
                        </w:rPr>
                      </w:pPr>
                    </w:p>
                    <w:p w14:paraId="6F83C385" w14:textId="77777777" w:rsidR="0032055B" w:rsidRDefault="0032055B">
                      <w:pPr>
                        <w:rPr>
                          <w:sz w:val="32"/>
                          <w:szCs w:val="32"/>
                        </w:rPr>
                      </w:pPr>
                    </w:p>
                    <w:p w14:paraId="6F83C386" w14:textId="77777777" w:rsidR="0032055B" w:rsidRDefault="0032055B">
                      <w:pPr>
                        <w:rPr>
                          <w:sz w:val="32"/>
                          <w:szCs w:val="32"/>
                        </w:rPr>
                      </w:pPr>
                    </w:p>
                    <w:p w14:paraId="6F83C387" w14:textId="77777777" w:rsidR="0032055B" w:rsidRDefault="0032055B">
                      <w:pPr>
                        <w:rPr>
                          <w:sz w:val="32"/>
                          <w:szCs w:val="32"/>
                        </w:rPr>
                      </w:pPr>
                    </w:p>
                    <w:p w14:paraId="6F83C388" w14:textId="77777777" w:rsidR="0032055B" w:rsidRDefault="0032055B">
                      <w:pPr>
                        <w:rPr>
                          <w:sz w:val="32"/>
                          <w:szCs w:val="32"/>
                        </w:rPr>
                      </w:pPr>
                    </w:p>
                    <w:p w14:paraId="6F83C389" w14:textId="77777777" w:rsidR="0073592B" w:rsidRDefault="0073592B">
                      <w:pPr>
                        <w:rPr>
                          <w:sz w:val="32"/>
                          <w:szCs w:val="32"/>
                        </w:rPr>
                      </w:pPr>
                    </w:p>
                    <w:p w14:paraId="6F83C38A" w14:textId="77777777" w:rsidR="0032055B" w:rsidRDefault="0032055B">
                      <w:pPr>
                        <w:rPr>
                          <w:sz w:val="20"/>
                          <w:szCs w:val="20"/>
                        </w:rPr>
                      </w:pPr>
                    </w:p>
                    <w:p w14:paraId="6F83C38B" w14:textId="77777777" w:rsidR="0032055B" w:rsidRPr="00870D4C" w:rsidRDefault="0032055B">
                      <w:pPr>
                        <w:rPr>
                          <w:sz w:val="20"/>
                          <w:szCs w:val="20"/>
                        </w:rPr>
                      </w:pPr>
                      <w:r w:rsidRPr="00870D4C">
                        <w:rPr>
                          <w:sz w:val="20"/>
                          <w:szCs w:val="20"/>
                        </w:rPr>
                        <w:t>ISO 9001:200</w:t>
                      </w:r>
                      <w:r>
                        <w:rPr>
                          <w:sz w:val="20"/>
                          <w:szCs w:val="20"/>
                        </w:rPr>
                        <w:t>9</w:t>
                      </w:r>
                    </w:p>
                    <w:p w14:paraId="6F83C38C" w14:textId="77777777" w:rsidR="0032055B" w:rsidRDefault="0032055B">
                      <w:pPr>
                        <w:rPr>
                          <w:sz w:val="20"/>
                          <w:szCs w:val="20"/>
                        </w:rPr>
                      </w:pPr>
                      <w:r w:rsidRPr="00870D4C">
                        <w:rPr>
                          <w:sz w:val="20"/>
                          <w:szCs w:val="20"/>
                        </w:rPr>
                        <w:t>ISO 14001:2005</w:t>
                      </w:r>
                    </w:p>
                    <w:p w14:paraId="6F83C38D" w14:textId="77777777" w:rsidR="0032055B" w:rsidRDefault="0032055B">
                      <w:pPr>
                        <w:rPr>
                          <w:sz w:val="20"/>
                          <w:szCs w:val="20"/>
                        </w:rPr>
                      </w:pPr>
                      <w:r>
                        <w:rPr>
                          <w:sz w:val="20"/>
                          <w:szCs w:val="20"/>
                        </w:rPr>
                        <w:t>OHSAS 18001:2008</w:t>
                      </w:r>
                    </w:p>
                    <w:p w14:paraId="6F83C38E" w14:textId="77777777" w:rsidR="0032055B" w:rsidRDefault="0032055B">
                      <w:pPr>
                        <w:rPr>
                          <w:sz w:val="20"/>
                          <w:szCs w:val="20"/>
                        </w:rPr>
                      </w:pPr>
                    </w:p>
                    <w:p w14:paraId="6F83C38F" w14:textId="77777777" w:rsidR="0032055B" w:rsidRDefault="0032055B">
                      <w:pPr>
                        <w:rPr>
                          <w:sz w:val="20"/>
                          <w:szCs w:val="20"/>
                        </w:rPr>
                      </w:pPr>
                    </w:p>
                    <w:p w14:paraId="6F83C390" w14:textId="0FB57299" w:rsidR="0032055B" w:rsidRPr="00500AF5" w:rsidRDefault="00563F45" w:rsidP="00EE114A">
                      <w:pPr>
                        <w:jc w:val="right"/>
                        <w:rPr>
                          <w:sz w:val="32"/>
                          <w:szCs w:val="32"/>
                        </w:rPr>
                      </w:pPr>
                      <w:r>
                        <w:rPr>
                          <w:noProof/>
                          <w:sz w:val="32"/>
                          <w:szCs w:val="32"/>
                        </w:rPr>
                        <w:drawing>
                          <wp:inline distT="0" distB="0" distL="0" distR="0" wp14:anchorId="3EFA134D" wp14:editId="2E66BFD7">
                            <wp:extent cx="2495549" cy="1209232"/>
                            <wp:effectExtent l="0" t="0" r="635"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a:blip r:embed="rId9">
                                      <a:extLst>
                                        <a:ext uri="{28A0092B-C50C-407E-A947-70E740481C1C}">
                                          <a14:useLocalDpi xmlns:a14="http://schemas.microsoft.com/office/drawing/2010/main" val="0"/>
                                        </a:ext>
                                      </a:extLst>
                                    </a:blip>
                                    <a:stretch>
                                      <a:fillRect/>
                                    </a:stretch>
                                  </pic:blipFill>
                                  <pic:spPr>
                                    <a:xfrm>
                                      <a:off x="0" y="0"/>
                                      <a:ext cx="2504171" cy="1213410"/>
                                    </a:xfrm>
                                    <a:prstGeom prst="rect">
                                      <a:avLst/>
                                    </a:prstGeom>
                                  </pic:spPr>
                                </pic:pic>
                              </a:graphicData>
                            </a:graphic>
                          </wp:inline>
                        </w:drawing>
                      </w:r>
                    </w:p>
                  </w:txbxContent>
                </v:textbox>
              </v:rect>
            </w:pict>
          </mc:Fallback>
        </mc:AlternateContent>
      </w:r>
    </w:p>
    <w:p w14:paraId="6F83C277" w14:textId="77777777" w:rsidR="00F04EE5" w:rsidRPr="00CD3547" w:rsidRDefault="00F04EE5">
      <w:pPr>
        <w:rPr>
          <w:lang w:val="en-GB"/>
        </w:rPr>
      </w:pPr>
    </w:p>
    <w:p w14:paraId="6F83C278" w14:textId="77777777" w:rsidR="00F04EE5" w:rsidRPr="00CD3547" w:rsidRDefault="00F04EE5" w:rsidP="008A5ADE">
      <w:pPr>
        <w:jc w:val="both"/>
        <w:rPr>
          <w:caps/>
          <w:lang w:val="en-GB"/>
        </w:rPr>
      </w:pPr>
    </w:p>
    <w:p w14:paraId="6F83C279" w14:textId="77777777" w:rsidR="00F04EE5" w:rsidRPr="00CD3547" w:rsidRDefault="00F04EE5" w:rsidP="008A5ADE">
      <w:pPr>
        <w:jc w:val="both"/>
        <w:rPr>
          <w:caps/>
          <w:lang w:val="en-GB"/>
        </w:rPr>
      </w:pPr>
    </w:p>
    <w:p w14:paraId="6F83C27A" w14:textId="77777777" w:rsidR="00F04EE5" w:rsidRPr="00CD3547" w:rsidRDefault="00F04EE5" w:rsidP="008A5ADE">
      <w:pPr>
        <w:jc w:val="both"/>
        <w:rPr>
          <w:caps/>
          <w:lang w:val="en-GB"/>
        </w:rPr>
      </w:pPr>
    </w:p>
    <w:p w14:paraId="6F83C27B" w14:textId="77777777" w:rsidR="00F04EE5" w:rsidRPr="00CD3547" w:rsidRDefault="00F04EE5" w:rsidP="008A5ADE">
      <w:pPr>
        <w:jc w:val="both"/>
        <w:rPr>
          <w:caps/>
          <w:lang w:val="en-GB"/>
        </w:rPr>
      </w:pPr>
    </w:p>
    <w:p w14:paraId="6F83C27C" w14:textId="77777777" w:rsidR="00F04EE5" w:rsidRPr="00CD3547" w:rsidRDefault="00F04EE5" w:rsidP="008A5ADE">
      <w:pPr>
        <w:jc w:val="both"/>
        <w:rPr>
          <w:caps/>
          <w:lang w:val="en-GB"/>
        </w:rPr>
      </w:pPr>
    </w:p>
    <w:p w14:paraId="6F83C27D" w14:textId="77777777" w:rsidR="00F04EE5" w:rsidRPr="00CD3547" w:rsidRDefault="00F04EE5" w:rsidP="008A5ADE">
      <w:pPr>
        <w:jc w:val="both"/>
        <w:rPr>
          <w:caps/>
          <w:lang w:val="en-GB"/>
        </w:rPr>
      </w:pPr>
    </w:p>
    <w:p w14:paraId="6F83C27E" w14:textId="77777777" w:rsidR="00F04EE5" w:rsidRPr="00CD3547" w:rsidRDefault="00F04EE5" w:rsidP="008A5ADE">
      <w:pPr>
        <w:jc w:val="both"/>
        <w:rPr>
          <w:caps/>
          <w:lang w:val="en-GB"/>
        </w:rPr>
      </w:pPr>
    </w:p>
    <w:p w14:paraId="6F83C27F" w14:textId="77777777" w:rsidR="00F04EE5" w:rsidRDefault="00F04EE5" w:rsidP="008A5ADE">
      <w:pPr>
        <w:jc w:val="both"/>
        <w:rPr>
          <w:caps/>
          <w:lang w:val="en-GB"/>
        </w:rPr>
      </w:pPr>
    </w:p>
    <w:p w14:paraId="6F83C280" w14:textId="77777777" w:rsidR="00A649EA" w:rsidRDefault="00A649EA" w:rsidP="008A5ADE">
      <w:pPr>
        <w:jc w:val="both"/>
        <w:rPr>
          <w:caps/>
          <w:lang w:val="en-GB"/>
        </w:rPr>
      </w:pPr>
    </w:p>
    <w:p w14:paraId="6F83C281" w14:textId="77777777" w:rsidR="00A649EA" w:rsidRDefault="00A649EA" w:rsidP="008A5ADE">
      <w:pPr>
        <w:jc w:val="both"/>
        <w:rPr>
          <w:caps/>
          <w:lang w:val="en-GB"/>
        </w:rPr>
      </w:pPr>
    </w:p>
    <w:p w14:paraId="6F83C282" w14:textId="77777777" w:rsidR="00A649EA" w:rsidRDefault="00A649EA" w:rsidP="008A5ADE">
      <w:pPr>
        <w:jc w:val="both"/>
        <w:rPr>
          <w:caps/>
          <w:lang w:val="en-GB"/>
        </w:rPr>
      </w:pPr>
    </w:p>
    <w:p w14:paraId="6F83C283" w14:textId="77777777" w:rsidR="00A649EA" w:rsidRDefault="00A649EA" w:rsidP="008A5ADE">
      <w:pPr>
        <w:jc w:val="both"/>
        <w:rPr>
          <w:caps/>
          <w:lang w:val="en-GB"/>
        </w:rPr>
      </w:pPr>
    </w:p>
    <w:p w14:paraId="6F83C284" w14:textId="77777777" w:rsidR="007D640F" w:rsidRPr="00CD3547" w:rsidRDefault="007D640F" w:rsidP="008A5ADE">
      <w:pPr>
        <w:jc w:val="both"/>
        <w:rPr>
          <w:caps/>
          <w:lang w:val="en-GB"/>
        </w:rPr>
      </w:pPr>
    </w:p>
    <w:p w14:paraId="6F83C285" w14:textId="77777777" w:rsidR="00F04EE5" w:rsidRDefault="00F04EE5" w:rsidP="008A5ADE">
      <w:pPr>
        <w:jc w:val="both"/>
        <w:rPr>
          <w:caps/>
          <w:lang w:val="en-GB"/>
        </w:rPr>
      </w:pPr>
    </w:p>
    <w:p w14:paraId="6F83C286" w14:textId="77777777" w:rsidR="00DF52D2" w:rsidRDefault="00DF52D2" w:rsidP="008A5ADE">
      <w:pPr>
        <w:jc w:val="both"/>
        <w:rPr>
          <w:caps/>
          <w:lang w:val="en-GB"/>
        </w:rPr>
      </w:pPr>
    </w:p>
    <w:p w14:paraId="6F83C287" w14:textId="77777777" w:rsidR="00DF52D2" w:rsidRDefault="00DF52D2" w:rsidP="008A5ADE">
      <w:pPr>
        <w:jc w:val="both"/>
        <w:rPr>
          <w:caps/>
          <w:lang w:val="en-GB"/>
        </w:rPr>
      </w:pPr>
    </w:p>
    <w:p w14:paraId="6F83C288" w14:textId="77777777" w:rsidR="00DF52D2" w:rsidRDefault="00DF52D2" w:rsidP="008A5ADE">
      <w:pPr>
        <w:jc w:val="both"/>
        <w:rPr>
          <w:caps/>
          <w:lang w:val="en-GB"/>
        </w:rPr>
      </w:pPr>
    </w:p>
    <w:p w14:paraId="6F83C289" w14:textId="77777777" w:rsidR="00017C61" w:rsidRDefault="00017C61" w:rsidP="008A5ADE">
      <w:pPr>
        <w:jc w:val="both"/>
        <w:rPr>
          <w:caps/>
          <w:lang w:val="en-GB"/>
        </w:rPr>
      </w:pPr>
    </w:p>
    <w:p w14:paraId="6F83C28A" w14:textId="77777777" w:rsidR="00017C61" w:rsidRDefault="00017C61" w:rsidP="008A5ADE">
      <w:pPr>
        <w:jc w:val="both"/>
        <w:rPr>
          <w:caps/>
          <w:lang w:val="en-GB"/>
        </w:rPr>
      </w:pPr>
    </w:p>
    <w:p w14:paraId="6F83C28B" w14:textId="77777777" w:rsidR="00DF52D2" w:rsidRPr="00CD3547" w:rsidRDefault="00DF52D2" w:rsidP="008A5ADE">
      <w:pPr>
        <w:jc w:val="both"/>
        <w:rPr>
          <w:caps/>
          <w:lang w:val="en-GB"/>
        </w:rPr>
      </w:pPr>
    </w:p>
    <w:p w14:paraId="6F83C28C" w14:textId="77777777" w:rsidR="00F04EE5" w:rsidRPr="00CD3547" w:rsidRDefault="00F04EE5" w:rsidP="008A5ADE">
      <w:pPr>
        <w:jc w:val="both"/>
        <w:rPr>
          <w:caps/>
          <w:lang w:val="en-GB"/>
        </w:rPr>
      </w:pPr>
    </w:p>
    <w:p w14:paraId="6F83C28D" w14:textId="77777777" w:rsidR="00F04EE5" w:rsidRPr="00CD3547" w:rsidRDefault="00F04EE5" w:rsidP="008A5ADE">
      <w:pPr>
        <w:jc w:val="both"/>
        <w:rPr>
          <w:caps/>
          <w:lang w:val="en-GB"/>
        </w:rPr>
      </w:pPr>
    </w:p>
    <w:p w14:paraId="6F83C28E" w14:textId="77777777" w:rsidR="00F04EE5" w:rsidRPr="00CD3547" w:rsidRDefault="00F04EE5" w:rsidP="008A5ADE">
      <w:pPr>
        <w:jc w:val="both"/>
        <w:rPr>
          <w:caps/>
          <w:lang w:val="en-GB"/>
        </w:rPr>
      </w:pPr>
    </w:p>
    <w:p w14:paraId="6F83C28F" w14:textId="77777777" w:rsidR="00F04EE5" w:rsidRPr="00CD3547" w:rsidRDefault="000031ED" w:rsidP="008A5ADE">
      <w:pPr>
        <w:jc w:val="both"/>
        <w:rPr>
          <w:caps/>
          <w:lang w:val="en-GB"/>
        </w:rPr>
      </w:pPr>
      <w:r>
        <w:rPr>
          <w:caps/>
          <w:noProof/>
        </w:rPr>
        <mc:AlternateContent>
          <mc:Choice Requires="wps">
            <w:drawing>
              <wp:anchor distT="0" distB="0" distL="114300" distR="114300" simplePos="0" relativeHeight="251643904" behindDoc="0" locked="0" layoutInCell="1" allowOverlap="1" wp14:anchorId="6F83C339" wp14:editId="6F83C33A">
                <wp:simplePos x="0" y="0"/>
                <wp:positionH relativeFrom="column">
                  <wp:posOffset>-525145</wp:posOffset>
                </wp:positionH>
                <wp:positionV relativeFrom="paragraph">
                  <wp:posOffset>65405</wp:posOffset>
                </wp:positionV>
                <wp:extent cx="6958965" cy="1546225"/>
                <wp:effectExtent l="0" t="0" r="0" b="0"/>
                <wp:wrapNone/>
                <wp:docPr id="48"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8965" cy="1546225"/>
                        </a:xfrm>
                        <a:prstGeom prst="rect">
                          <a:avLst/>
                        </a:prstGeom>
                        <a:solidFill>
                          <a:srgbClr val="4F81BD"/>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F83C391" w14:textId="77777777" w:rsidR="0032055B" w:rsidRDefault="0032055B" w:rsidP="00F04EE5">
                            <w:pPr>
                              <w:jc w:val="center"/>
                            </w:pPr>
                          </w:p>
                          <w:p w14:paraId="6F83C392" w14:textId="77777777" w:rsidR="0032055B" w:rsidRDefault="0000437D" w:rsidP="00676098">
                            <w:pPr>
                              <w:jc w:val="center"/>
                              <w:rPr>
                                <w:b/>
                                <w:caps/>
                                <w:color w:val="FFFFFF"/>
                                <w:sz w:val="56"/>
                                <w:szCs w:val="56"/>
                                <w:lang w:val="sk-SK"/>
                              </w:rPr>
                            </w:pPr>
                            <w:r>
                              <w:rPr>
                                <w:b/>
                                <w:caps/>
                                <w:color w:val="FFFFFF"/>
                                <w:sz w:val="56"/>
                                <w:szCs w:val="56"/>
                                <w:lang w:val="sk-SK"/>
                              </w:rPr>
                              <w:t>PRŮVODNÍ DOKUMENTACE</w:t>
                            </w:r>
                          </w:p>
                          <w:p w14:paraId="6F83C393" w14:textId="77777777" w:rsidR="0032055B" w:rsidRPr="007D640F" w:rsidRDefault="0000437D" w:rsidP="007D640F">
                            <w:pPr>
                              <w:jc w:val="center"/>
                              <w:rPr>
                                <w:caps/>
                                <w:color w:val="FFFFFF"/>
                                <w:sz w:val="36"/>
                                <w:szCs w:val="36"/>
                                <w:lang w:val="sk-SK"/>
                              </w:rPr>
                            </w:pPr>
                            <w:r w:rsidRPr="0002054E">
                              <w:rPr>
                                <w:b/>
                                <w:caps/>
                                <w:color w:val="FFFFFF"/>
                                <w:sz w:val="56"/>
                                <w:szCs w:val="56"/>
                                <w:lang w:val="en-GB"/>
                              </w:rPr>
                              <w:t>accompanying documentation</w:t>
                            </w:r>
                            <w:r>
                              <w:rPr>
                                <w:caps/>
                                <w:color w:val="FFFFFF"/>
                                <w:sz w:val="36"/>
                                <w:szCs w:val="36"/>
                                <w:lang w:val="sk-SK"/>
                              </w:rPr>
                              <w:t xml:space="preserve"> P</w:t>
                            </w:r>
                            <w:r w:rsidR="0032055B">
                              <w:rPr>
                                <w:caps/>
                                <w:color w:val="FFFFFF"/>
                                <w:sz w:val="36"/>
                                <w:szCs w:val="36"/>
                                <w:lang w:val="sk-SK"/>
                              </w:rPr>
                              <w:t>D</w:t>
                            </w:r>
                            <w:r>
                              <w:rPr>
                                <w:caps/>
                                <w:color w:val="FFFFFF"/>
                                <w:sz w:val="36"/>
                                <w:szCs w:val="36"/>
                                <w:lang w:val="sk-SK"/>
                              </w:rPr>
                              <w:t>012</w:t>
                            </w:r>
                            <w:r w:rsidR="0049512E">
                              <w:rPr>
                                <w:caps/>
                                <w:color w:val="FFFFFF"/>
                                <w:sz w:val="36"/>
                                <w:szCs w:val="36"/>
                                <w:lang w:val="sk-SK"/>
                              </w:rPr>
                              <w:t>5</w:t>
                            </w:r>
                            <w:r w:rsidR="0032055B" w:rsidRPr="007D640F">
                              <w:rPr>
                                <w:caps/>
                                <w:color w:val="FFFFFF"/>
                                <w:sz w:val="36"/>
                                <w:szCs w:val="36"/>
                                <w:lang w:val="sk-SK"/>
                              </w:rPr>
                              <w:t>.</w:t>
                            </w:r>
                            <w:r w:rsidR="0032055B">
                              <w:rPr>
                                <w:caps/>
                                <w:color w:val="FFFFFF"/>
                                <w:sz w:val="36"/>
                                <w:szCs w:val="36"/>
                                <w:lang w:val="sk-SK"/>
                              </w:rPr>
                              <w:t>C.</w:t>
                            </w:r>
                            <w:r w:rsidR="0032055B" w:rsidRPr="007D640F">
                              <w:rPr>
                                <w:caps/>
                                <w:color w:val="FFFFFF"/>
                                <w:sz w:val="36"/>
                                <w:szCs w:val="36"/>
                                <w:lang w:val="sk-SK"/>
                              </w:rPr>
                              <w:t>01</w:t>
                            </w:r>
                          </w:p>
                          <w:p w14:paraId="6F83C394" w14:textId="77777777" w:rsidR="0032055B" w:rsidRPr="007D640F" w:rsidRDefault="0032055B" w:rsidP="00F04EE5">
                            <w:pPr>
                              <w:jc w:val="center"/>
                              <w:rPr>
                                <w:b/>
                                <w:caps/>
                                <w:color w:val="FFFFFF"/>
                                <w:sz w:val="56"/>
                                <w:szCs w:val="56"/>
                                <w:lang w:val="sk-S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3C339" id="Rectangle 55" o:spid="_x0000_s1027" style="position:absolute;left:0;text-align:left;margin-left:-41.35pt;margin-top:5.15pt;width:547.95pt;height:121.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" fillcolor="#4f81bd" stroked="f" strokecolor="#f2f2f2" strokeweight="3pt">
                <v:shadow color="#243f60" opacity=".5" offset="1pt"/>
                <v:textbox>
                  <w:txbxContent>
                    <w:p w14:paraId="6F83C391" w14:textId="77777777" w:rsidR="0032055B" w:rsidRDefault="0032055B" w:rsidP="00F04EE5">
                      <w:pPr>
                        <w:jc w:val="center"/>
                      </w:pPr>
                    </w:p>
                    <w:p w14:paraId="6F83C392" w14:textId="77777777" w:rsidR="0032055B" w:rsidRDefault="0000437D" w:rsidP="00676098">
                      <w:pPr>
                        <w:jc w:val="center"/>
                        <w:rPr>
                          <w:b/>
                          <w:caps/>
                          <w:color w:val="FFFFFF"/>
                          <w:sz w:val="56"/>
                          <w:szCs w:val="56"/>
                          <w:lang w:val="sk-SK"/>
                        </w:rPr>
                      </w:pPr>
                      <w:r>
                        <w:rPr>
                          <w:b/>
                          <w:caps/>
                          <w:color w:val="FFFFFF"/>
                          <w:sz w:val="56"/>
                          <w:szCs w:val="56"/>
                          <w:lang w:val="sk-SK"/>
                        </w:rPr>
                        <w:t>PRŮVODNÍ DOKUMENTACE</w:t>
                      </w:r>
                    </w:p>
                    <w:p w14:paraId="6F83C393" w14:textId="77777777" w:rsidR="0032055B" w:rsidRPr="007D640F" w:rsidRDefault="0000437D" w:rsidP="007D640F">
                      <w:pPr>
                        <w:jc w:val="center"/>
                        <w:rPr>
                          <w:caps/>
                          <w:color w:val="FFFFFF"/>
                          <w:sz w:val="36"/>
                          <w:szCs w:val="36"/>
                          <w:lang w:val="sk-SK"/>
                        </w:rPr>
                      </w:pPr>
                      <w:r w:rsidRPr="0002054E">
                        <w:rPr>
                          <w:b/>
                          <w:caps/>
                          <w:color w:val="FFFFFF"/>
                          <w:sz w:val="56"/>
                          <w:szCs w:val="56"/>
                          <w:lang w:val="en-GB"/>
                        </w:rPr>
                        <w:t>accompanying documentation</w:t>
                      </w:r>
                      <w:r>
                        <w:rPr>
                          <w:caps/>
                          <w:color w:val="FFFFFF"/>
                          <w:sz w:val="36"/>
                          <w:szCs w:val="36"/>
                          <w:lang w:val="sk-SK"/>
                        </w:rPr>
                        <w:t xml:space="preserve"> P</w:t>
                      </w:r>
                      <w:r w:rsidR="0032055B">
                        <w:rPr>
                          <w:caps/>
                          <w:color w:val="FFFFFF"/>
                          <w:sz w:val="36"/>
                          <w:szCs w:val="36"/>
                          <w:lang w:val="sk-SK"/>
                        </w:rPr>
                        <w:t>D</w:t>
                      </w:r>
                      <w:r>
                        <w:rPr>
                          <w:caps/>
                          <w:color w:val="FFFFFF"/>
                          <w:sz w:val="36"/>
                          <w:szCs w:val="36"/>
                          <w:lang w:val="sk-SK"/>
                        </w:rPr>
                        <w:t>012</w:t>
                      </w:r>
                      <w:r w:rsidR="0049512E">
                        <w:rPr>
                          <w:caps/>
                          <w:color w:val="FFFFFF"/>
                          <w:sz w:val="36"/>
                          <w:szCs w:val="36"/>
                          <w:lang w:val="sk-SK"/>
                        </w:rPr>
                        <w:t>5</w:t>
                      </w:r>
                      <w:r w:rsidR="0032055B" w:rsidRPr="007D640F">
                        <w:rPr>
                          <w:caps/>
                          <w:color w:val="FFFFFF"/>
                          <w:sz w:val="36"/>
                          <w:szCs w:val="36"/>
                          <w:lang w:val="sk-SK"/>
                        </w:rPr>
                        <w:t>.</w:t>
                      </w:r>
                      <w:r w:rsidR="0032055B">
                        <w:rPr>
                          <w:caps/>
                          <w:color w:val="FFFFFF"/>
                          <w:sz w:val="36"/>
                          <w:szCs w:val="36"/>
                          <w:lang w:val="sk-SK"/>
                        </w:rPr>
                        <w:t>C.</w:t>
                      </w:r>
                      <w:r w:rsidR="0032055B" w:rsidRPr="007D640F">
                        <w:rPr>
                          <w:caps/>
                          <w:color w:val="FFFFFF"/>
                          <w:sz w:val="36"/>
                          <w:szCs w:val="36"/>
                          <w:lang w:val="sk-SK"/>
                        </w:rPr>
                        <w:t>01</w:t>
                      </w:r>
                    </w:p>
                    <w:p w14:paraId="6F83C394" w14:textId="77777777" w:rsidR="0032055B" w:rsidRPr="007D640F" w:rsidRDefault="0032055B" w:rsidP="00F04EE5">
                      <w:pPr>
                        <w:jc w:val="center"/>
                        <w:rPr>
                          <w:b/>
                          <w:caps/>
                          <w:color w:val="FFFFFF"/>
                          <w:sz w:val="56"/>
                          <w:szCs w:val="56"/>
                          <w:lang w:val="sk-SK"/>
                        </w:rPr>
                      </w:pPr>
                    </w:p>
                  </w:txbxContent>
                </v:textbox>
              </v:rect>
            </w:pict>
          </mc:Fallback>
        </mc:AlternateContent>
      </w:r>
    </w:p>
    <w:p w14:paraId="6F83C290" w14:textId="77777777" w:rsidR="00F04EE5" w:rsidRPr="00CD3547" w:rsidRDefault="00F04EE5" w:rsidP="008A5ADE">
      <w:pPr>
        <w:jc w:val="both"/>
        <w:rPr>
          <w:caps/>
          <w:lang w:val="en-GB"/>
        </w:rPr>
      </w:pPr>
    </w:p>
    <w:p w14:paraId="6F83C291" w14:textId="77777777" w:rsidR="00F04EE5" w:rsidRPr="00CD3547" w:rsidRDefault="00F04EE5" w:rsidP="008A5ADE">
      <w:pPr>
        <w:jc w:val="both"/>
        <w:rPr>
          <w:caps/>
          <w:lang w:val="en-GB"/>
        </w:rPr>
      </w:pPr>
    </w:p>
    <w:p w14:paraId="6F83C292" w14:textId="77777777" w:rsidR="00F04EE5" w:rsidRPr="00CD3547" w:rsidRDefault="00F04EE5" w:rsidP="008A5ADE">
      <w:pPr>
        <w:jc w:val="both"/>
        <w:rPr>
          <w:caps/>
          <w:lang w:val="en-GB"/>
        </w:rPr>
      </w:pPr>
    </w:p>
    <w:p w14:paraId="6F83C293" w14:textId="77777777" w:rsidR="00F04EE5" w:rsidRPr="00CD3547" w:rsidRDefault="00F04EE5" w:rsidP="008A5ADE">
      <w:pPr>
        <w:jc w:val="both"/>
        <w:rPr>
          <w:caps/>
          <w:lang w:val="en-GB"/>
        </w:rPr>
      </w:pPr>
    </w:p>
    <w:p w14:paraId="6F83C294" w14:textId="77777777" w:rsidR="00F04EE5" w:rsidRPr="00CD3547" w:rsidRDefault="00F04EE5" w:rsidP="008A5ADE">
      <w:pPr>
        <w:jc w:val="both"/>
        <w:rPr>
          <w:caps/>
          <w:lang w:val="en-GB"/>
        </w:rPr>
      </w:pPr>
    </w:p>
    <w:p w14:paraId="6F83C295" w14:textId="77777777" w:rsidR="00F04EE5" w:rsidRPr="00CD3547" w:rsidRDefault="00F04EE5" w:rsidP="008A5ADE">
      <w:pPr>
        <w:jc w:val="both"/>
        <w:rPr>
          <w:caps/>
          <w:lang w:val="en-GB"/>
        </w:rPr>
      </w:pPr>
    </w:p>
    <w:p w14:paraId="6F83C296" w14:textId="77777777" w:rsidR="00F04EE5" w:rsidRPr="00CD3547" w:rsidRDefault="00F04EE5" w:rsidP="008A5ADE">
      <w:pPr>
        <w:jc w:val="both"/>
        <w:rPr>
          <w:caps/>
          <w:lang w:val="en-GB"/>
        </w:rPr>
      </w:pPr>
    </w:p>
    <w:p w14:paraId="6F83C297" w14:textId="77777777" w:rsidR="00F04EE5" w:rsidRDefault="00F04EE5" w:rsidP="008A5ADE">
      <w:pPr>
        <w:jc w:val="both"/>
        <w:rPr>
          <w:caps/>
          <w:lang w:val="en-GB"/>
        </w:rPr>
      </w:pPr>
    </w:p>
    <w:p w14:paraId="6F83C298" w14:textId="77777777" w:rsidR="004871CE" w:rsidRDefault="004871CE" w:rsidP="008A5ADE">
      <w:pPr>
        <w:jc w:val="both"/>
        <w:rPr>
          <w:caps/>
          <w:lang w:val="en-GB"/>
        </w:rPr>
      </w:pPr>
    </w:p>
    <w:p w14:paraId="6F83C299" w14:textId="77777777" w:rsidR="004871CE" w:rsidRDefault="004871CE" w:rsidP="008A5ADE">
      <w:pPr>
        <w:jc w:val="both"/>
        <w:rPr>
          <w:caps/>
          <w:lang w:val="en-GB"/>
        </w:rPr>
      </w:pPr>
    </w:p>
    <w:p w14:paraId="6F83C29A" w14:textId="77777777" w:rsidR="004871CE" w:rsidRDefault="00F436F4" w:rsidP="003A32A1">
      <w:pPr>
        <w:jc w:val="both"/>
        <w:rPr>
          <w:caps/>
          <w:sz w:val="32"/>
          <w:szCs w:val="32"/>
          <w:lang w:val="en-GB"/>
        </w:rPr>
      </w:pPr>
      <w:r>
        <w:rPr>
          <w:caps/>
          <w:sz w:val="32"/>
          <w:szCs w:val="32"/>
          <w:lang w:val="en-GB"/>
        </w:rPr>
        <w:t xml:space="preserve">Venkovní </w:t>
      </w:r>
      <w:r w:rsidR="00F70A5D">
        <w:rPr>
          <w:caps/>
          <w:sz w:val="32"/>
          <w:szCs w:val="32"/>
          <w:lang w:val="en-GB"/>
        </w:rPr>
        <w:t>trakční odpojovač</w:t>
      </w:r>
    </w:p>
    <w:p w14:paraId="6F83C29B" w14:textId="77777777" w:rsidR="003A32A1" w:rsidRPr="003A32A1" w:rsidRDefault="003A32A1" w:rsidP="003A32A1">
      <w:pPr>
        <w:jc w:val="both"/>
        <w:rPr>
          <w:caps/>
          <w:sz w:val="32"/>
          <w:szCs w:val="32"/>
          <w:lang w:val="en-GB"/>
        </w:rPr>
      </w:pPr>
    </w:p>
    <w:p w14:paraId="6F83C29C" w14:textId="77777777" w:rsidR="00B442AE" w:rsidRDefault="00F436F4" w:rsidP="00F70A5D">
      <w:pPr>
        <w:tabs>
          <w:tab w:val="left" w:pos="6237"/>
          <w:tab w:val="left" w:pos="6663"/>
          <w:tab w:val="left" w:pos="7655"/>
        </w:tabs>
        <w:outlineLvl w:val="0"/>
        <w:rPr>
          <w:caps/>
          <w:sz w:val="32"/>
          <w:szCs w:val="32"/>
          <w:lang w:val="en-GB"/>
        </w:rPr>
      </w:pPr>
      <w:r>
        <w:rPr>
          <w:caps/>
          <w:sz w:val="32"/>
          <w:szCs w:val="32"/>
          <w:lang w:val="en-GB"/>
        </w:rPr>
        <w:t xml:space="preserve">outdoor </w:t>
      </w:r>
      <w:r w:rsidR="00F70A5D">
        <w:rPr>
          <w:caps/>
          <w:sz w:val="32"/>
          <w:szCs w:val="32"/>
          <w:lang w:val="en-GB"/>
        </w:rPr>
        <w:t>traction</w:t>
      </w:r>
    </w:p>
    <w:p w14:paraId="6F83C29D" w14:textId="77777777" w:rsidR="004871CE" w:rsidRDefault="00F70A5D" w:rsidP="00F70A5D">
      <w:pPr>
        <w:tabs>
          <w:tab w:val="left" w:pos="6237"/>
          <w:tab w:val="left" w:pos="6663"/>
          <w:tab w:val="left" w:pos="7655"/>
        </w:tabs>
        <w:outlineLvl w:val="0"/>
        <w:rPr>
          <w:caps/>
          <w:sz w:val="32"/>
          <w:szCs w:val="32"/>
          <w:lang w:val="en-GB"/>
        </w:rPr>
      </w:pPr>
      <w:r>
        <w:rPr>
          <w:caps/>
          <w:sz w:val="32"/>
          <w:szCs w:val="32"/>
          <w:lang w:val="en-GB"/>
        </w:rPr>
        <w:t>disconnecto</w:t>
      </w:r>
      <w:r w:rsidR="00B442AE">
        <w:rPr>
          <w:caps/>
          <w:sz w:val="32"/>
          <w:szCs w:val="32"/>
          <w:lang w:val="en-GB"/>
        </w:rPr>
        <w:t>r</w:t>
      </w:r>
    </w:p>
    <w:p w14:paraId="6F83C29E" w14:textId="77777777" w:rsidR="003A32A1" w:rsidRDefault="003A32A1" w:rsidP="003A32A1">
      <w:pPr>
        <w:tabs>
          <w:tab w:val="left" w:pos="6237"/>
          <w:tab w:val="left" w:pos="6663"/>
          <w:tab w:val="left" w:pos="7655"/>
        </w:tabs>
        <w:outlineLvl w:val="0"/>
        <w:rPr>
          <w:lang w:val="en-GB"/>
        </w:rPr>
      </w:pPr>
    </w:p>
    <w:p w14:paraId="6F83C29F" w14:textId="77777777" w:rsidR="00B442AE" w:rsidRDefault="003A32A1" w:rsidP="004871CE">
      <w:pPr>
        <w:tabs>
          <w:tab w:val="left" w:pos="6237"/>
          <w:tab w:val="left" w:pos="6663"/>
          <w:tab w:val="left" w:pos="7655"/>
        </w:tabs>
        <w:outlineLvl w:val="0"/>
        <w:rPr>
          <w:lang w:val="en-GB"/>
        </w:rPr>
      </w:pPr>
      <w:r>
        <w:rPr>
          <w:lang w:val="en-GB"/>
        </w:rPr>
        <w:t>pro</w:t>
      </w:r>
      <w:r w:rsidRPr="00B442AE">
        <w:t xml:space="preserve"> jmenovitá napětí</w:t>
      </w:r>
      <w:r>
        <w:rPr>
          <w:lang w:val="en-GB"/>
        </w:rPr>
        <w:t xml:space="preserve"> </w:t>
      </w:r>
      <w:r w:rsidR="00BA4176">
        <w:rPr>
          <w:lang w:val="en-GB"/>
        </w:rPr>
        <w:t>35</w:t>
      </w:r>
      <w:r>
        <w:rPr>
          <w:lang w:val="en-GB"/>
        </w:rPr>
        <w:t xml:space="preserve"> </w:t>
      </w:r>
      <w:r w:rsidR="00B442AE">
        <w:rPr>
          <w:lang w:val="en-GB"/>
        </w:rPr>
        <w:t>kV</w:t>
      </w:r>
    </w:p>
    <w:p w14:paraId="6F83C2A0" w14:textId="77777777" w:rsidR="00295C3F" w:rsidRPr="00CD3547" w:rsidRDefault="0012733B" w:rsidP="004871CE">
      <w:pPr>
        <w:tabs>
          <w:tab w:val="left" w:pos="6237"/>
          <w:tab w:val="left" w:pos="6663"/>
          <w:tab w:val="left" w:pos="7655"/>
        </w:tabs>
        <w:outlineLvl w:val="0"/>
        <w:rPr>
          <w:lang w:val="en-GB"/>
        </w:rPr>
      </w:pPr>
      <w:r w:rsidRPr="00CD3547">
        <w:rPr>
          <w:lang w:val="en-GB"/>
        </w:rPr>
        <w:t xml:space="preserve">for </w:t>
      </w:r>
      <w:r w:rsidR="004871CE">
        <w:rPr>
          <w:lang w:val="en-GB"/>
        </w:rPr>
        <w:t xml:space="preserve">rated voltages of </w:t>
      </w:r>
      <w:r w:rsidR="00BA4176">
        <w:rPr>
          <w:lang w:val="en-GB"/>
        </w:rPr>
        <w:t>35</w:t>
      </w:r>
      <w:r w:rsidR="003A32A1">
        <w:rPr>
          <w:lang w:val="en-GB"/>
        </w:rPr>
        <w:t xml:space="preserve"> </w:t>
      </w:r>
      <w:r w:rsidR="00B442AE">
        <w:rPr>
          <w:lang w:val="en-GB"/>
        </w:rPr>
        <w:t>kV</w:t>
      </w:r>
    </w:p>
    <w:p w14:paraId="6F83C2A1" w14:textId="77777777" w:rsidR="00BC3B9D" w:rsidRPr="00CD3547" w:rsidRDefault="00BC3B9D" w:rsidP="00A13459">
      <w:pPr>
        <w:rPr>
          <w:caps/>
          <w:sz w:val="28"/>
          <w:szCs w:val="28"/>
          <w:lang w:val="en-GB"/>
        </w:rPr>
      </w:pPr>
    </w:p>
    <w:p w14:paraId="6F83C2A2" w14:textId="77777777" w:rsidR="00D447F9" w:rsidRPr="004871CE" w:rsidRDefault="00F04EE5" w:rsidP="003A32A1">
      <w:pPr>
        <w:rPr>
          <w:sz w:val="52"/>
          <w:szCs w:val="52"/>
          <w:lang w:val="en-GB"/>
        </w:rPr>
      </w:pPr>
      <w:r w:rsidRPr="004871CE">
        <w:rPr>
          <w:caps/>
          <w:sz w:val="32"/>
          <w:szCs w:val="32"/>
          <w:lang w:val="en-GB"/>
        </w:rPr>
        <w:t>typ</w:t>
      </w:r>
      <w:r w:rsidR="0012733B" w:rsidRPr="004871CE">
        <w:rPr>
          <w:caps/>
          <w:sz w:val="32"/>
          <w:szCs w:val="32"/>
          <w:lang w:val="en-GB"/>
        </w:rPr>
        <w:t>e</w:t>
      </w:r>
      <w:r w:rsidR="004871CE">
        <w:rPr>
          <w:caps/>
          <w:sz w:val="52"/>
          <w:szCs w:val="52"/>
          <w:lang w:val="en-GB"/>
        </w:rPr>
        <w:tab/>
      </w:r>
      <w:r w:rsidR="00BA4176">
        <w:rPr>
          <w:b/>
          <w:caps/>
          <w:sz w:val="56"/>
          <w:szCs w:val="56"/>
          <w:lang w:val="en-GB"/>
        </w:rPr>
        <w:t>QAD</w:t>
      </w:r>
      <w:r w:rsidR="00BE0D40">
        <w:rPr>
          <w:b/>
          <w:caps/>
          <w:sz w:val="56"/>
          <w:szCs w:val="56"/>
          <w:lang w:val="en-GB"/>
        </w:rPr>
        <w:t xml:space="preserve"> 35</w:t>
      </w:r>
    </w:p>
    <w:p w14:paraId="6F83C2A3" w14:textId="77777777" w:rsidR="00F04EE5" w:rsidRPr="00CD3547" w:rsidRDefault="00F04EE5" w:rsidP="008A5ADE">
      <w:pPr>
        <w:jc w:val="both"/>
        <w:rPr>
          <w:lang w:val="en-GB"/>
        </w:rPr>
      </w:pPr>
    </w:p>
    <w:p w14:paraId="6F83C2A4" w14:textId="77777777" w:rsidR="00D30B11" w:rsidRPr="00CD3547" w:rsidRDefault="00D30B11" w:rsidP="00D30B11">
      <w:pPr>
        <w:rPr>
          <w:b/>
          <w:caps/>
          <w:sz w:val="18"/>
          <w:lang w:val="en-GB"/>
        </w:rPr>
      </w:pPr>
    </w:p>
    <w:p w14:paraId="6F83C2A5" w14:textId="77777777" w:rsidR="00BA48E6" w:rsidRPr="00CD3547" w:rsidRDefault="007B22CA" w:rsidP="007B22CA">
      <w:pPr>
        <w:jc w:val="both"/>
        <w:rPr>
          <w:caps/>
          <w:lang w:val="en-GB"/>
        </w:rPr>
      </w:pPr>
      <w:r w:rsidRPr="00CD3547">
        <w:rPr>
          <w:caps/>
          <w:lang w:val="en-GB"/>
        </w:rPr>
        <w:br w:type="page"/>
      </w:r>
    </w:p>
    <w:p w14:paraId="6F83C2A6" w14:textId="77777777" w:rsidR="00CE3D2A" w:rsidRPr="00C41D4B" w:rsidRDefault="000031ED" w:rsidP="00A138BC">
      <w:pPr>
        <w:jc w:val="both"/>
        <w:rPr>
          <w:sz w:val="20"/>
        </w:rPr>
      </w:pPr>
      <w:r w:rsidRPr="00784F85">
        <w:rPr>
          <w:noProof/>
          <w:sz w:val="20"/>
        </w:rPr>
        <w:lastRenderedPageBreak/>
        <mc:AlternateContent>
          <mc:Choice Requires="wps">
            <w:drawing>
              <wp:inline distT="0" distB="0" distL="0" distR="0" wp14:anchorId="6F83C33B" wp14:editId="6F83C33C">
                <wp:extent cx="6015990" cy="304800"/>
                <wp:effectExtent l="0" t="0" r="3810" b="0"/>
                <wp:docPr id="47"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5990" cy="304800"/>
                        </a:xfrm>
                        <a:prstGeom prst="rect">
                          <a:avLst/>
                        </a:prstGeom>
                        <a:solidFill>
                          <a:srgbClr val="B8CCE4"/>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F83C395" w14:textId="4B32DD7C" w:rsidR="0032055B" w:rsidRPr="004A1F75" w:rsidRDefault="00DE1F27" w:rsidP="0012733B">
                            <w:pPr>
                              <w:pStyle w:val="Styl2"/>
                              <w:jc w:val="center"/>
                              <w:rPr>
                                <w:sz w:val="18"/>
                                <w:szCs w:val="18"/>
                                <w:lang w:val="en-US"/>
                              </w:rPr>
                            </w:pPr>
                            <w:r>
                              <w:t>OBECNÉ INFORMACE – GENERAL INFORMATIONS</w:t>
                            </w:r>
                          </w:p>
                        </w:txbxContent>
                      </wps:txbx>
                      <wps:bodyPr rot="0" vert="horz" wrap="square" lIns="91440" tIns="45720" rIns="91440" bIns="45720" anchor="t" anchorCtr="0" upright="1">
                        <a:noAutofit/>
                      </wps:bodyPr>
                    </wps:wsp>
                  </a:graphicData>
                </a:graphic>
              </wp:inline>
            </w:drawing>
          </mc:Choice>
          <mc:Fallback>
            <w:pict>
              <v:rect w14:anchorId="6F83C33B" id="Rectangle 201" o:spid="_x0000_s1028" style="width:473.7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" fillcolor="#b8cce4" stroked="f" strokecolor="#f2f2f2" strokeweight="3pt">
                <v:shadow color="#243f60" opacity=".5" offset="1pt"/>
                <v:textbox>
                  <w:txbxContent>
                    <w:p w14:paraId="6F83C395" w14:textId="4B32DD7C" w:rsidR="0032055B" w:rsidRPr="004A1F75" w:rsidRDefault="00DE1F27" w:rsidP="0012733B">
                      <w:pPr>
                        <w:pStyle w:val="Styl2"/>
                        <w:jc w:val="center"/>
                        <w:rPr>
                          <w:sz w:val="18"/>
                          <w:szCs w:val="18"/>
                          <w:lang w:val="en-US"/>
                        </w:rPr>
                      </w:pPr>
                      <w:r>
                        <w:t>OBECNÉ INFORMACE – GENERAL INFORMATIONS</w:t>
                      </w:r>
                    </w:p>
                  </w:txbxContent>
                </v:textbox>
                <w10:anchorlock/>
              </v:rect>
            </w:pict>
          </mc:Fallback>
        </mc:AlternateContent>
      </w:r>
    </w:p>
    <w:p w14:paraId="6F83C2A7" w14:textId="77777777" w:rsidR="00103B0C" w:rsidRDefault="00103B0C" w:rsidP="00A138BC">
      <w:pPr>
        <w:jc w:val="both"/>
        <w:rPr>
          <w:sz w:val="20"/>
        </w:rPr>
      </w:pPr>
    </w:p>
    <w:p w14:paraId="6F83C2A8" w14:textId="77777777" w:rsidR="00243900" w:rsidRDefault="00243900" w:rsidP="00243900">
      <w:pPr>
        <w:jc w:val="both"/>
        <w:rPr>
          <w:sz w:val="20"/>
        </w:rPr>
      </w:pPr>
      <w:r>
        <w:rPr>
          <w:sz w:val="20"/>
        </w:rPr>
        <w:t>Venkovní trakční odpojovače QAD 35 a  QADZ 35 jsou lehké, jednoduché a provozně spolehlivé přístroje s minimálními nároky na údržbu. Odpojovač QAD 35 zajišťuje bezpečné odpojení příslušné části trakčního obvodu. Odpojovač s uzemňovačem QADZ 35 slouží k viditelnému odpojení a uzemnění úseků trakčního vedení.</w:t>
      </w:r>
    </w:p>
    <w:p w14:paraId="6F83C2A9" w14:textId="77777777" w:rsidR="00243900" w:rsidRPr="00BE0D40" w:rsidRDefault="00243900" w:rsidP="00BE0D40">
      <w:pPr>
        <w:pBdr>
          <w:bottom w:val="single" w:sz="6" w:space="1" w:color="auto"/>
        </w:pBdr>
        <w:jc w:val="both"/>
        <w:rPr>
          <w:sz w:val="20"/>
          <w:szCs w:val="20"/>
        </w:rPr>
      </w:pPr>
    </w:p>
    <w:p w14:paraId="0CD47211" w14:textId="77777777" w:rsidR="00DE1F27" w:rsidRDefault="00DE1F27" w:rsidP="00DE1F27">
      <w:pPr>
        <w:spacing w:line="240" w:lineRule="atLeast"/>
        <w:rPr>
          <w:sz w:val="20"/>
          <w:szCs w:val="20"/>
          <w:lang w:val="en-GB"/>
        </w:rPr>
      </w:pPr>
    </w:p>
    <w:p w14:paraId="6F83C2AA" w14:textId="241676C8" w:rsidR="00243900" w:rsidRPr="00DE1F27" w:rsidRDefault="00DE1F27" w:rsidP="00DE1F27">
      <w:pPr>
        <w:spacing w:line="240" w:lineRule="atLeast"/>
        <w:jc w:val="both"/>
        <w:rPr>
          <w:sz w:val="20"/>
          <w:szCs w:val="20"/>
          <w:lang w:val="en-GB"/>
        </w:rPr>
      </w:pPr>
      <w:r w:rsidRPr="00DE1F27">
        <w:rPr>
          <w:sz w:val="20"/>
          <w:szCs w:val="20"/>
          <w:lang w:val="en-GB"/>
        </w:rPr>
        <w:t>The QAD 3</w:t>
      </w:r>
      <w:r>
        <w:rPr>
          <w:sz w:val="20"/>
          <w:szCs w:val="20"/>
          <w:lang w:val="en-GB"/>
        </w:rPr>
        <w:t>5</w:t>
      </w:r>
      <w:r w:rsidRPr="00DE1F27">
        <w:rPr>
          <w:sz w:val="20"/>
          <w:szCs w:val="20"/>
          <w:lang w:val="en-GB"/>
        </w:rPr>
        <w:t xml:space="preserve"> and QADZ 3</w:t>
      </w:r>
      <w:r>
        <w:rPr>
          <w:sz w:val="20"/>
          <w:szCs w:val="20"/>
          <w:lang w:val="en-GB"/>
        </w:rPr>
        <w:t>5</w:t>
      </w:r>
      <w:r w:rsidRPr="00DE1F27">
        <w:rPr>
          <w:sz w:val="20"/>
          <w:szCs w:val="20"/>
          <w:lang w:val="en-GB"/>
        </w:rPr>
        <w:t xml:space="preserve"> outdoor disconnectors for use in railway traction applications, are light-weight</w:t>
      </w:r>
      <w:r>
        <w:rPr>
          <w:sz w:val="20"/>
          <w:szCs w:val="20"/>
          <w:lang w:val="en-GB"/>
        </w:rPr>
        <w:t xml:space="preserve"> </w:t>
      </w:r>
      <w:r w:rsidRPr="00DE1F27">
        <w:rPr>
          <w:sz w:val="20"/>
          <w:szCs w:val="20"/>
          <w:lang w:val="en-GB"/>
        </w:rPr>
        <w:t xml:space="preserve">and reliable switching devices of simple design posing only a </w:t>
      </w:r>
      <w:proofErr w:type="gramStart"/>
      <w:r w:rsidRPr="00DE1F27">
        <w:rPr>
          <w:sz w:val="20"/>
          <w:szCs w:val="20"/>
          <w:lang w:val="en-GB"/>
        </w:rPr>
        <w:t>minimum requirement</w:t>
      </w:r>
      <w:r>
        <w:rPr>
          <w:sz w:val="20"/>
          <w:szCs w:val="20"/>
          <w:lang w:val="en-GB"/>
        </w:rPr>
        <w:t>s</w:t>
      </w:r>
      <w:proofErr w:type="gramEnd"/>
      <w:r w:rsidRPr="00DE1F27">
        <w:rPr>
          <w:sz w:val="20"/>
          <w:szCs w:val="20"/>
          <w:lang w:val="en-GB"/>
        </w:rPr>
        <w:t xml:space="preserve"> on maintenance.</w:t>
      </w:r>
      <w:r>
        <w:rPr>
          <w:sz w:val="20"/>
          <w:szCs w:val="20"/>
          <w:lang w:val="en-GB"/>
        </w:rPr>
        <w:t xml:space="preserve"> </w:t>
      </w:r>
      <w:r w:rsidRPr="00DE1F27">
        <w:rPr>
          <w:sz w:val="20"/>
          <w:szCs w:val="20"/>
          <w:lang w:val="en-GB"/>
        </w:rPr>
        <w:t>The QAD 3</w:t>
      </w:r>
      <w:r>
        <w:rPr>
          <w:sz w:val="20"/>
          <w:szCs w:val="20"/>
          <w:lang w:val="en-GB"/>
        </w:rPr>
        <w:t>5</w:t>
      </w:r>
      <w:r w:rsidRPr="00DE1F27">
        <w:rPr>
          <w:sz w:val="20"/>
          <w:szCs w:val="20"/>
          <w:lang w:val="en-GB"/>
        </w:rPr>
        <w:t xml:space="preserve"> disconnector provides for a safe disconnection of the corresponding part of the traction</w:t>
      </w:r>
      <w:r>
        <w:rPr>
          <w:sz w:val="20"/>
          <w:szCs w:val="20"/>
          <w:lang w:val="en-GB"/>
        </w:rPr>
        <w:t xml:space="preserve"> </w:t>
      </w:r>
      <w:r w:rsidRPr="00DE1F27">
        <w:rPr>
          <w:sz w:val="20"/>
          <w:szCs w:val="20"/>
          <w:lang w:val="en-GB"/>
        </w:rPr>
        <w:t>line. The QADZ 3 disconnector with earthing switch provides for a clearly visible disconnection and</w:t>
      </w:r>
      <w:r>
        <w:rPr>
          <w:sz w:val="20"/>
          <w:szCs w:val="20"/>
          <w:lang w:val="en-GB"/>
        </w:rPr>
        <w:t xml:space="preserve"> </w:t>
      </w:r>
      <w:r w:rsidRPr="00DE1F27">
        <w:rPr>
          <w:sz w:val="20"/>
          <w:szCs w:val="20"/>
          <w:lang w:val="en-GB"/>
        </w:rPr>
        <w:t>earthing of the respective traction line sections.</w:t>
      </w:r>
    </w:p>
    <w:p w14:paraId="6F83C2AB" w14:textId="77777777" w:rsidR="00A5296E" w:rsidRPr="00DE1F27" w:rsidRDefault="00A5296E" w:rsidP="00243900">
      <w:pPr>
        <w:spacing w:line="240" w:lineRule="atLeast"/>
        <w:rPr>
          <w:sz w:val="20"/>
          <w:szCs w:val="20"/>
          <w:lang w:val="en-GB"/>
        </w:rPr>
      </w:pPr>
    </w:p>
    <w:p w14:paraId="6F83C2AC" w14:textId="77777777" w:rsidR="00BE0D40" w:rsidRDefault="00BE0D40" w:rsidP="009F6C90">
      <w:pPr>
        <w:spacing w:line="240" w:lineRule="atLeast"/>
        <w:rPr>
          <w:b/>
          <w:sz w:val="20"/>
          <w:szCs w:val="18"/>
        </w:rPr>
      </w:pPr>
      <w:r w:rsidRPr="00784F85">
        <w:rPr>
          <w:noProof/>
          <w:sz w:val="20"/>
        </w:rPr>
        <mc:AlternateContent>
          <mc:Choice Requires="wps">
            <w:drawing>
              <wp:inline distT="0" distB="0" distL="0" distR="0" wp14:anchorId="6F83C33D" wp14:editId="6F83C33E">
                <wp:extent cx="6015990" cy="304800"/>
                <wp:effectExtent l="0" t="0" r="3810" b="0"/>
                <wp:docPr id="15"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5990" cy="304800"/>
                        </a:xfrm>
                        <a:prstGeom prst="rect">
                          <a:avLst/>
                        </a:prstGeom>
                        <a:solidFill>
                          <a:srgbClr val="B8CCE4"/>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F83C396" w14:textId="15CA1113" w:rsidR="00BE0D40" w:rsidRPr="004A1F75" w:rsidRDefault="00243900" w:rsidP="00BE0D40">
                            <w:pPr>
                              <w:pStyle w:val="Styl2"/>
                              <w:jc w:val="center"/>
                              <w:rPr>
                                <w:sz w:val="18"/>
                                <w:szCs w:val="18"/>
                                <w:lang w:val="en-US"/>
                              </w:rPr>
                            </w:pPr>
                            <w:r>
                              <w:t>MONTÁŽ ODPOJOVAČE</w:t>
                            </w:r>
                            <w:r w:rsidR="00DE1F27">
                              <w:t xml:space="preserve"> – ASSEBLING THE DISCONNECTOR</w:t>
                            </w:r>
                          </w:p>
                        </w:txbxContent>
                      </wps:txbx>
                      <wps:bodyPr rot="0" vert="horz" wrap="square" lIns="91440" tIns="45720" rIns="91440" bIns="45720" anchor="t" anchorCtr="0" upright="1">
                        <a:noAutofit/>
                      </wps:bodyPr>
                    </wps:wsp>
                  </a:graphicData>
                </a:graphic>
              </wp:inline>
            </w:drawing>
          </mc:Choice>
          <mc:Fallback>
            <w:pict>
              <v:rect w14:anchorId="6F83C33D" id="_x0000_s1029" style="width:473.7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" fillcolor="#b8cce4" stroked="f" strokecolor="#f2f2f2" strokeweight="3pt">
                <v:shadow color="#243f60" opacity=".5" offset="1pt"/>
                <v:textbox>
                  <w:txbxContent>
                    <w:p w14:paraId="6F83C396" w14:textId="15CA1113" w:rsidR="00BE0D40" w:rsidRPr="004A1F75" w:rsidRDefault="00243900" w:rsidP="00BE0D40">
                      <w:pPr>
                        <w:pStyle w:val="Styl2"/>
                        <w:jc w:val="center"/>
                        <w:rPr>
                          <w:sz w:val="18"/>
                          <w:szCs w:val="18"/>
                          <w:lang w:val="en-US"/>
                        </w:rPr>
                      </w:pPr>
                      <w:r>
                        <w:t>MONTÁŽ ODPOJOVAČE</w:t>
                      </w:r>
                      <w:r w:rsidR="00DE1F27">
                        <w:t xml:space="preserve"> – ASSEBLING THE DISCONNECTOR</w:t>
                      </w:r>
                    </w:p>
                  </w:txbxContent>
                </v:textbox>
                <w10:anchorlock/>
              </v:rect>
            </w:pict>
          </mc:Fallback>
        </mc:AlternateContent>
      </w:r>
    </w:p>
    <w:p w14:paraId="6F83C2AD" w14:textId="77777777" w:rsidR="00BE0D40" w:rsidRDefault="00BE0D40" w:rsidP="00243900">
      <w:pPr>
        <w:spacing w:line="240" w:lineRule="atLeast"/>
        <w:jc w:val="center"/>
        <w:rPr>
          <w:b/>
          <w:sz w:val="20"/>
          <w:szCs w:val="18"/>
        </w:rPr>
      </w:pPr>
    </w:p>
    <w:p w14:paraId="6F83C2AE" w14:textId="77777777" w:rsidR="00243900" w:rsidRPr="00946F22" w:rsidRDefault="00243900" w:rsidP="00243900">
      <w:pPr>
        <w:jc w:val="both"/>
        <w:rPr>
          <w:sz w:val="20"/>
        </w:rPr>
      </w:pPr>
      <w:r w:rsidRPr="00946F22">
        <w:rPr>
          <w:sz w:val="20"/>
        </w:rPr>
        <w:t>Odpojovače se montují pomocí dvou šroubů M 16 x 145 a dvou šroubů M16 x 40 na nosnou lištu, ve které jsou montážní díry. Rám přístroje musí ležet celou svou spodní plochou na nosné liště. Šroubové spojení musí být zajištěno proti uvolňování buď dvěma maticemi, nebo pružnými podložkami a musí být použity podložky DIN 125 (ČSN 02 1702).</w:t>
      </w:r>
    </w:p>
    <w:p w14:paraId="6F83C2B1" w14:textId="672DD8E6" w:rsidR="00243900" w:rsidRPr="00603850" w:rsidRDefault="00243900" w:rsidP="00603850">
      <w:pPr>
        <w:jc w:val="both"/>
        <w:rPr>
          <w:sz w:val="20"/>
        </w:rPr>
      </w:pPr>
      <w:r w:rsidRPr="00946F22">
        <w:rPr>
          <w:sz w:val="20"/>
        </w:rPr>
        <w:t>Odpojovače QAD 35 a QADZ 35 jsou na nosném rámu opatřeny zemnícím šroubem M 12, jehož prostřednictvím se spojí přístroj s uzemňovací soustavou.</w:t>
      </w:r>
      <w:r w:rsidR="00603850">
        <w:rPr>
          <w:sz w:val="20"/>
        </w:rPr>
        <w:t xml:space="preserve"> </w:t>
      </w:r>
      <w:r w:rsidRPr="00946F22">
        <w:rPr>
          <w:sz w:val="20"/>
        </w:rPr>
        <w:t>Přístroje jsou vhodné pro montáž na příhradové, betonové nebo ocelové stožáry, nebo jiný nosný prvek. Po montáži na nosnou lištu se ovládací páka přístroje spojí prostřednictvím táhel s pohonem.</w:t>
      </w:r>
      <w:r w:rsidR="00603850">
        <w:rPr>
          <w:sz w:val="20"/>
        </w:rPr>
        <w:t xml:space="preserve"> </w:t>
      </w:r>
      <w:r w:rsidRPr="00946F22">
        <w:rPr>
          <w:sz w:val="20"/>
        </w:rPr>
        <w:t>K ovládání odpojovačů QAD 35 a QADZ 35 lze použít ruční nebo motorový pohon se zdvihem 140 mm a potřebnou ovládací silou.</w:t>
      </w:r>
    </w:p>
    <w:p w14:paraId="6F83C2B2" w14:textId="77777777" w:rsidR="00BE0D40" w:rsidRPr="00946F22" w:rsidRDefault="00BE0D40" w:rsidP="00BE0D40">
      <w:pPr>
        <w:pBdr>
          <w:bottom w:val="single" w:sz="6" w:space="1" w:color="auto"/>
        </w:pBdr>
        <w:jc w:val="both"/>
        <w:rPr>
          <w:sz w:val="20"/>
        </w:rPr>
      </w:pPr>
    </w:p>
    <w:p w14:paraId="034148DF" w14:textId="77777777" w:rsidR="00603850" w:rsidRDefault="00603850" w:rsidP="00603850">
      <w:pPr>
        <w:spacing w:line="240" w:lineRule="exact"/>
        <w:jc w:val="both"/>
        <w:rPr>
          <w:sz w:val="20"/>
          <w:lang w:val="en-GB"/>
        </w:rPr>
      </w:pPr>
    </w:p>
    <w:p w14:paraId="179895A5" w14:textId="29CEF2B1" w:rsidR="00603850" w:rsidRPr="00603850" w:rsidRDefault="00603850" w:rsidP="00603850">
      <w:pPr>
        <w:spacing w:line="240" w:lineRule="exact"/>
        <w:jc w:val="both"/>
        <w:rPr>
          <w:sz w:val="20"/>
          <w:lang w:val="en-GB"/>
        </w:rPr>
      </w:pPr>
      <w:r w:rsidRPr="00603850">
        <w:rPr>
          <w:sz w:val="20"/>
          <w:lang w:val="en-GB"/>
        </w:rPr>
        <w:t xml:space="preserve">The disconnectors are fixed to a carrying rail using two M 16x40 and two M 16x70 screws. The rail does include fixing holes. When assembling the disconnector its frame has to abut along its bottom surface against the carrying rail. The screw connection needs to be secured against loosening with either two nuts or with split washers, and needs also to have washers to DIN 125 (ČSN 02 1702) </w:t>
      </w:r>
      <w:proofErr w:type="gramStart"/>
      <w:r w:rsidRPr="00603850">
        <w:rPr>
          <w:sz w:val="20"/>
          <w:lang w:val="en-GB"/>
        </w:rPr>
        <w:t>standard</w:t>
      </w:r>
      <w:proofErr w:type="gramEnd"/>
      <w:r w:rsidRPr="00603850">
        <w:rPr>
          <w:sz w:val="20"/>
          <w:lang w:val="en-GB"/>
        </w:rPr>
        <w:t xml:space="preserve"> installed.</w:t>
      </w:r>
    </w:p>
    <w:p w14:paraId="6F83C2B3" w14:textId="099A0155" w:rsidR="00BE0D40" w:rsidRPr="00946F22" w:rsidRDefault="00603850" w:rsidP="00603850">
      <w:pPr>
        <w:spacing w:line="240" w:lineRule="exact"/>
        <w:jc w:val="both"/>
        <w:rPr>
          <w:sz w:val="20"/>
          <w:lang w:val="en-GB"/>
        </w:rPr>
      </w:pPr>
      <w:r w:rsidRPr="00603850">
        <w:rPr>
          <w:sz w:val="20"/>
          <w:lang w:val="en-GB"/>
        </w:rPr>
        <w:t>The QAD 3</w:t>
      </w:r>
      <w:r>
        <w:rPr>
          <w:sz w:val="20"/>
          <w:lang w:val="en-GB"/>
        </w:rPr>
        <w:t>5</w:t>
      </w:r>
      <w:r w:rsidRPr="00603850">
        <w:rPr>
          <w:sz w:val="20"/>
          <w:lang w:val="en-GB"/>
        </w:rPr>
        <w:t xml:space="preserve"> and QADZ 3</w:t>
      </w:r>
      <w:r>
        <w:rPr>
          <w:sz w:val="20"/>
          <w:lang w:val="en-GB"/>
        </w:rPr>
        <w:t>5</w:t>
      </w:r>
      <w:r w:rsidRPr="00603850">
        <w:rPr>
          <w:sz w:val="20"/>
          <w:lang w:val="en-GB"/>
        </w:rPr>
        <w:t xml:space="preserve"> disconnectors include an M 12 earth-terminal screw through which the switching device is connected to the earthing system. The disconnectors can be mounted on lattice-type, concrete or steel power poles, or other type of supporting frame. After having been fixed to the carrying rail the disconnector´s control lever is linked via pull-rods to the drive mechanism. The QAD 3</w:t>
      </w:r>
      <w:r>
        <w:rPr>
          <w:sz w:val="20"/>
          <w:lang w:val="en-GB"/>
        </w:rPr>
        <w:t>5</w:t>
      </w:r>
      <w:r w:rsidRPr="00603850">
        <w:rPr>
          <w:sz w:val="20"/>
          <w:lang w:val="en-GB"/>
        </w:rPr>
        <w:t xml:space="preserve"> and QADZ 3</w:t>
      </w:r>
      <w:r>
        <w:rPr>
          <w:sz w:val="20"/>
          <w:lang w:val="en-GB"/>
        </w:rPr>
        <w:t>5</w:t>
      </w:r>
      <w:r w:rsidRPr="00603850">
        <w:rPr>
          <w:sz w:val="20"/>
          <w:lang w:val="en-GB"/>
        </w:rPr>
        <w:t xml:space="preserve"> disconnectors may be driven with hand operated or motor operated drive unit with a stroke of 140 mm, featuring the necessary power output to generate forces to control the switch.</w:t>
      </w:r>
    </w:p>
    <w:p w14:paraId="6F83C2B4" w14:textId="77777777" w:rsidR="00440E08" w:rsidRPr="00946F22" w:rsidRDefault="00440E08" w:rsidP="00243900">
      <w:pPr>
        <w:overflowPunct/>
        <w:autoSpaceDE/>
        <w:autoSpaceDN/>
        <w:adjustRightInd/>
        <w:textAlignment w:val="auto"/>
        <w:rPr>
          <w:sz w:val="20"/>
          <w:szCs w:val="20"/>
        </w:rPr>
      </w:pPr>
    </w:p>
    <w:p w14:paraId="6F83C2B5" w14:textId="77777777" w:rsidR="00103B0C" w:rsidRPr="00946F22" w:rsidRDefault="000031ED" w:rsidP="0015524C">
      <w:pPr>
        <w:spacing w:line="240" w:lineRule="atLeast"/>
        <w:jc w:val="both"/>
        <w:rPr>
          <w:sz w:val="20"/>
        </w:rPr>
      </w:pPr>
      <w:r w:rsidRPr="00946F22">
        <w:rPr>
          <w:noProof/>
        </w:rPr>
        <mc:AlternateContent>
          <mc:Choice Requires="wps">
            <w:drawing>
              <wp:inline distT="0" distB="0" distL="0" distR="0" wp14:anchorId="6F83C33F" wp14:editId="6F83C340">
                <wp:extent cx="6015990" cy="304800"/>
                <wp:effectExtent l="0" t="0" r="3810" b="0"/>
                <wp:docPr id="4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5990" cy="304800"/>
                        </a:xfrm>
                        <a:prstGeom prst="rect">
                          <a:avLst/>
                        </a:prstGeom>
                        <a:solidFill>
                          <a:srgbClr val="B8CCE4"/>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F83C397" w14:textId="1DD8A5FA" w:rsidR="0032055B" w:rsidRPr="007D640F" w:rsidRDefault="00243900" w:rsidP="003645D3">
                            <w:pPr>
                              <w:pStyle w:val="Styl2"/>
                              <w:jc w:val="center"/>
                            </w:pPr>
                            <w:r>
                              <w:t>ZPŮSOB PŘIPOJENÍ VODIČŮ</w:t>
                            </w:r>
                            <w:r w:rsidR="00DE1F27">
                              <w:t xml:space="preserve"> – MODE OF CONNECTING THE CONDUCTORS</w:t>
                            </w:r>
                          </w:p>
                        </w:txbxContent>
                      </wps:txbx>
                      <wps:bodyPr rot="0" vert="horz" wrap="square" lIns="91440" tIns="45720" rIns="91440" bIns="45720" anchor="t" anchorCtr="0" upright="1">
                        <a:noAutofit/>
                      </wps:bodyPr>
                    </wps:wsp>
                  </a:graphicData>
                </a:graphic>
              </wp:inline>
            </w:drawing>
          </mc:Choice>
          <mc:Fallback>
            <w:pict>
              <v:rect w14:anchorId="6F83C33F" id="Rectangle 92" o:spid="_x0000_s1030" style="width:473.7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" fillcolor="#b8cce4" stroked="f" strokecolor="#f2f2f2" strokeweight="3pt">
                <v:shadow color="#243f60" opacity=".5" offset="1pt"/>
                <v:textbox>
                  <w:txbxContent>
                    <w:p w14:paraId="6F83C397" w14:textId="1DD8A5FA" w:rsidR="0032055B" w:rsidRPr="007D640F" w:rsidRDefault="00243900" w:rsidP="003645D3">
                      <w:pPr>
                        <w:pStyle w:val="Styl2"/>
                        <w:jc w:val="center"/>
                      </w:pPr>
                      <w:r>
                        <w:t>ZPŮSOB PŘIPOJENÍ VODIČŮ</w:t>
                      </w:r>
                      <w:r w:rsidR="00DE1F27">
                        <w:t xml:space="preserve"> – MODE OF CONNECTING THE CONDUCTORS</w:t>
                      </w:r>
                    </w:p>
                  </w:txbxContent>
                </v:textbox>
                <w10:anchorlock/>
              </v:rect>
            </w:pict>
          </mc:Fallback>
        </mc:AlternateContent>
      </w:r>
    </w:p>
    <w:p w14:paraId="6F83C2B6" w14:textId="77777777" w:rsidR="00103B0C" w:rsidRPr="00946F22" w:rsidRDefault="00103B0C" w:rsidP="0015524C">
      <w:pPr>
        <w:spacing w:line="240" w:lineRule="atLeast"/>
        <w:jc w:val="both"/>
        <w:rPr>
          <w:sz w:val="20"/>
        </w:rPr>
      </w:pPr>
    </w:p>
    <w:p w14:paraId="6F83C2B7" w14:textId="7CF623FF" w:rsidR="00243900" w:rsidRPr="00946F22" w:rsidRDefault="00243900" w:rsidP="00243900">
      <w:pPr>
        <w:jc w:val="both"/>
        <w:rPr>
          <w:sz w:val="20"/>
        </w:rPr>
      </w:pPr>
      <w:r w:rsidRPr="00946F22">
        <w:rPr>
          <w:sz w:val="20"/>
        </w:rPr>
        <w:t xml:space="preserve">Přívody odpojovačů jsou osazeny šrouby se svorkami IVEP pro připojení měděných lan o průřezu max. </w:t>
      </w:r>
      <w:r w:rsidR="00603850">
        <w:rPr>
          <w:sz w:val="20"/>
        </w:rPr>
        <w:br/>
      </w:r>
      <w:r w:rsidRPr="00946F22">
        <w:rPr>
          <w:sz w:val="20"/>
        </w:rPr>
        <w:t>4 x 180 mm</w:t>
      </w:r>
      <w:r w:rsidRPr="00946F22">
        <w:rPr>
          <w:sz w:val="20"/>
          <w:vertAlign w:val="superscript"/>
        </w:rPr>
        <w:t>2</w:t>
      </w:r>
      <w:r w:rsidRPr="00946F22">
        <w:rPr>
          <w:sz w:val="20"/>
        </w:rPr>
        <w:t>, přičemž lana lze vést k přívodu v rovině svislé ve dvou směrech vzájemně kolmých.</w:t>
      </w:r>
    </w:p>
    <w:p w14:paraId="6F83C2B8" w14:textId="77777777" w:rsidR="00243900" w:rsidRPr="00946F22" w:rsidRDefault="00243900" w:rsidP="00243900">
      <w:pPr>
        <w:jc w:val="both"/>
        <w:rPr>
          <w:sz w:val="20"/>
        </w:rPr>
      </w:pPr>
      <w:r w:rsidRPr="00946F22">
        <w:rPr>
          <w:sz w:val="20"/>
        </w:rPr>
        <w:t>Přívody odpojovačů s drážními svorkami umožňují připojení měděných lan o průřezu maximálně 6 x 120 mm</w:t>
      </w:r>
      <w:r w:rsidRPr="00946F22">
        <w:rPr>
          <w:sz w:val="20"/>
          <w:vertAlign w:val="superscript"/>
        </w:rPr>
        <w:t>2</w:t>
      </w:r>
      <w:r w:rsidRPr="00946F22">
        <w:rPr>
          <w:sz w:val="20"/>
        </w:rPr>
        <w:t xml:space="preserve">, přičemž lana lze vést k přívodu v rovině vodorovné ve dvou směrech vzájemně kolmých. Směr přívodních lan je naznačen šipkami nebo </w:t>
      </w:r>
      <w:r w:rsidRPr="00946F22">
        <w:rPr>
          <w:sz w:val="20"/>
        </w:rPr>
        <w:sym w:font="Symbol" w:char="F0C4"/>
      </w:r>
      <w:r w:rsidRPr="00946F22">
        <w:rPr>
          <w:sz w:val="20"/>
        </w:rPr>
        <w:t xml:space="preserve">. Odpojovače lze též připojit pasem </w:t>
      </w:r>
      <w:proofErr w:type="spellStart"/>
      <w:r w:rsidRPr="00946F22">
        <w:rPr>
          <w:sz w:val="20"/>
        </w:rPr>
        <w:t>Cu</w:t>
      </w:r>
      <w:proofErr w:type="spellEnd"/>
      <w:r w:rsidRPr="00946F22">
        <w:rPr>
          <w:sz w:val="20"/>
        </w:rPr>
        <w:t xml:space="preserve"> 100 x 10, nebo kabely ukončenými kabelovými oky. </w:t>
      </w:r>
    </w:p>
    <w:p w14:paraId="6F83C2B9" w14:textId="77777777" w:rsidR="00243900" w:rsidRPr="00946F22" w:rsidRDefault="00243900" w:rsidP="00243900">
      <w:pPr>
        <w:jc w:val="both"/>
        <w:rPr>
          <w:sz w:val="20"/>
        </w:rPr>
      </w:pPr>
    </w:p>
    <w:p w14:paraId="6F83C2BA" w14:textId="77777777" w:rsidR="00243900" w:rsidRPr="00946F22" w:rsidRDefault="00243900" w:rsidP="00243900">
      <w:pPr>
        <w:spacing w:line="240" w:lineRule="atLeast"/>
        <w:jc w:val="both"/>
        <w:rPr>
          <w:sz w:val="20"/>
        </w:rPr>
      </w:pPr>
      <w:r w:rsidRPr="00946F22">
        <w:rPr>
          <w:b/>
          <w:sz w:val="20"/>
        </w:rPr>
        <w:t>Při montáži přístrojů se musí dodržovat izolační vzdálenosti předepsané pro trakční zařízení.</w:t>
      </w:r>
    </w:p>
    <w:p w14:paraId="6F83C2BB" w14:textId="77777777" w:rsidR="00E35227" w:rsidRPr="00946F22" w:rsidRDefault="00E35227" w:rsidP="00E35227">
      <w:pPr>
        <w:pBdr>
          <w:bottom w:val="single" w:sz="4" w:space="1" w:color="auto"/>
        </w:pBdr>
        <w:spacing w:line="240" w:lineRule="atLeast"/>
        <w:jc w:val="both"/>
        <w:rPr>
          <w:sz w:val="20"/>
          <w:lang w:val="en-GB"/>
        </w:rPr>
      </w:pPr>
    </w:p>
    <w:p w14:paraId="6F83C2BC" w14:textId="77777777" w:rsidR="008933D9" w:rsidRPr="00946F22" w:rsidRDefault="008933D9" w:rsidP="0015524C">
      <w:pPr>
        <w:spacing w:line="240" w:lineRule="atLeast"/>
        <w:jc w:val="both"/>
        <w:rPr>
          <w:sz w:val="20"/>
          <w:lang w:val="en-GB"/>
        </w:rPr>
      </w:pPr>
    </w:p>
    <w:p w14:paraId="73672485" w14:textId="585A0AC8" w:rsidR="00603850" w:rsidRDefault="00603850" w:rsidP="00603850">
      <w:pPr>
        <w:jc w:val="both"/>
        <w:rPr>
          <w:sz w:val="20"/>
          <w:szCs w:val="20"/>
          <w:lang w:val="en-GB"/>
        </w:rPr>
      </w:pPr>
      <w:r w:rsidRPr="00603850">
        <w:rPr>
          <w:sz w:val="20"/>
          <w:szCs w:val="20"/>
          <w:lang w:val="en-GB"/>
        </w:rPr>
        <w:t xml:space="preserve">The disconnector lead-ins incorporate screws with IVEP-type terminals serving to connect copper wires of </w:t>
      </w:r>
      <w:r>
        <w:rPr>
          <w:sz w:val="20"/>
          <w:szCs w:val="20"/>
          <w:lang w:val="en-GB"/>
        </w:rPr>
        <w:br/>
      </w:r>
      <w:r w:rsidRPr="00603850">
        <w:rPr>
          <w:sz w:val="20"/>
          <w:szCs w:val="20"/>
          <w:lang w:val="en-GB"/>
        </w:rPr>
        <w:t>4 x 180 mm2 cross section, at maximum, the strands of which may be brought in vertical plane from two mutually perpendicular directions.</w:t>
      </w:r>
      <w:r>
        <w:rPr>
          <w:sz w:val="20"/>
          <w:szCs w:val="20"/>
          <w:lang w:val="en-GB"/>
        </w:rPr>
        <w:t xml:space="preserve"> </w:t>
      </w:r>
      <w:r w:rsidRPr="00603850">
        <w:rPr>
          <w:sz w:val="20"/>
          <w:szCs w:val="20"/>
          <w:lang w:val="en-GB"/>
        </w:rPr>
        <w:t xml:space="preserve">The connecting flag contacts with railway terminals make it possible to connect copper wires of a cross section of </w:t>
      </w:r>
      <w:r>
        <w:rPr>
          <w:sz w:val="20"/>
          <w:szCs w:val="20"/>
          <w:lang w:val="en-GB"/>
        </w:rPr>
        <w:t xml:space="preserve">6 </w:t>
      </w:r>
      <w:r w:rsidRPr="00603850">
        <w:rPr>
          <w:sz w:val="20"/>
          <w:szCs w:val="20"/>
          <w:lang w:val="en-GB"/>
        </w:rPr>
        <w:t>x</w:t>
      </w:r>
      <w:r>
        <w:rPr>
          <w:sz w:val="20"/>
          <w:szCs w:val="20"/>
          <w:lang w:val="en-GB"/>
        </w:rPr>
        <w:t xml:space="preserve"> </w:t>
      </w:r>
      <w:r w:rsidRPr="00603850">
        <w:rPr>
          <w:sz w:val="20"/>
          <w:szCs w:val="20"/>
          <w:lang w:val="en-GB"/>
        </w:rPr>
        <w:t>120 mm2, which can pass through to the terminals along a plane horizontal in two mutually perpendicular directions. The disconnectors can also be connected via a Cu</w:t>
      </w:r>
      <w:r w:rsidR="00E00479">
        <w:rPr>
          <w:sz w:val="20"/>
          <w:szCs w:val="20"/>
          <w:lang w:val="en-GB"/>
        </w:rPr>
        <w:t xml:space="preserve"> </w:t>
      </w:r>
      <w:r w:rsidRPr="00603850">
        <w:rPr>
          <w:sz w:val="20"/>
          <w:szCs w:val="20"/>
          <w:lang w:val="en-GB"/>
        </w:rPr>
        <w:lastRenderedPageBreak/>
        <w:t>100</w:t>
      </w:r>
      <w:r w:rsidR="00E00479">
        <w:rPr>
          <w:sz w:val="20"/>
          <w:szCs w:val="20"/>
          <w:lang w:val="en-GB"/>
        </w:rPr>
        <w:t xml:space="preserve"> </w:t>
      </w:r>
      <w:r w:rsidRPr="00603850">
        <w:rPr>
          <w:sz w:val="20"/>
          <w:szCs w:val="20"/>
          <w:lang w:val="en-GB"/>
        </w:rPr>
        <w:t>x</w:t>
      </w:r>
      <w:r w:rsidR="00E00479">
        <w:rPr>
          <w:sz w:val="20"/>
          <w:szCs w:val="20"/>
          <w:lang w:val="en-GB"/>
        </w:rPr>
        <w:t xml:space="preserve"> </w:t>
      </w:r>
      <w:r w:rsidRPr="00603850">
        <w:rPr>
          <w:sz w:val="20"/>
          <w:szCs w:val="20"/>
          <w:lang w:val="en-GB"/>
        </w:rPr>
        <w:t>10 bar, or cables terminated with cable lugs.</w:t>
      </w:r>
      <w:r>
        <w:rPr>
          <w:sz w:val="20"/>
          <w:szCs w:val="20"/>
          <w:lang w:val="en-GB"/>
        </w:rPr>
        <w:t xml:space="preserve"> </w:t>
      </w:r>
      <w:r w:rsidRPr="00603850">
        <w:rPr>
          <w:sz w:val="20"/>
          <w:szCs w:val="20"/>
          <w:lang w:val="en-GB"/>
        </w:rPr>
        <w:t>The basic design of the QAD 3</w:t>
      </w:r>
      <w:r>
        <w:rPr>
          <w:sz w:val="20"/>
          <w:szCs w:val="20"/>
          <w:lang w:val="en-GB"/>
        </w:rPr>
        <w:t>5</w:t>
      </w:r>
      <w:r w:rsidRPr="00603850">
        <w:rPr>
          <w:sz w:val="20"/>
          <w:szCs w:val="20"/>
          <w:lang w:val="en-GB"/>
        </w:rPr>
        <w:t xml:space="preserve"> and QADZ 3</w:t>
      </w:r>
      <w:r>
        <w:rPr>
          <w:sz w:val="20"/>
          <w:szCs w:val="20"/>
          <w:lang w:val="en-GB"/>
        </w:rPr>
        <w:t>5</w:t>
      </w:r>
      <w:r w:rsidRPr="00603850">
        <w:rPr>
          <w:sz w:val="20"/>
          <w:szCs w:val="20"/>
          <w:lang w:val="en-GB"/>
        </w:rPr>
        <w:t xml:space="preserve"> traction disconnectors is shown in pictures hereunder.</w:t>
      </w:r>
    </w:p>
    <w:p w14:paraId="11D85389" w14:textId="77777777" w:rsidR="00603850" w:rsidRPr="00603850" w:rsidRDefault="00603850" w:rsidP="00603850">
      <w:pPr>
        <w:jc w:val="both"/>
        <w:rPr>
          <w:sz w:val="20"/>
          <w:szCs w:val="20"/>
          <w:lang w:val="en-GB"/>
        </w:rPr>
      </w:pPr>
    </w:p>
    <w:p w14:paraId="6F83C2BD" w14:textId="56F0FDB9" w:rsidR="00333709" w:rsidRPr="00603850" w:rsidRDefault="00603850" w:rsidP="00603850">
      <w:pPr>
        <w:jc w:val="both"/>
        <w:rPr>
          <w:b/>
          <w:bCs/>
          <w:sz w:val="20"/>
          <w:szCs w:val="20"/>
          <w:lang w:val="en-GB"/>
        </w:rPr>
      </w:pPr>
      <w:r w:rsidRPr="00603850">
        <w:rPr>
          <w:b/>
          <w:bCs/>
          <w:sz w:val="20"/>
          <w:szCs w:val="20"/>
          <w:lang w:val="en-GB"/>
        </w:rPr>
        <w:t xml:space="preserve">When assembling the </w:t>
      </w:r>
      <w:proofErr w:type="gramStart"/>
      <w:r w:rsidRPr="00603850">
        <w:rPr>
          <w:b/>
          <w:bCs/>
          <w:sz w:val="20"/>
          <w:szCs w:val="20"/>
          <w:lang w:val="en-GB"/>
        </w:rPr>
        <w:t>disconnectors</w:t>
      </w:r>
      <w:proofErr w:type="gramEnd"/>
      <w:r w:rsidRPr="00603850">
        <w:rPr>
          <w:b/>
          <w:bCs/>
          <w:sz w:val="20"/>
          <w:szCs w:val="20"/>
          <w:lang w:val="en-GB"/>
        </w:rPr>
        <w:t xml:space="preserve"> the isolating distances specified for railway traction equipment have to be adhered.</w:t>
      </w:r>
    </w:p>
    <w:p w14:paraId="6F83C2BE" w14:textId="77777777" w:rsidR="00BE0D40" w:rsidRPr="00946F22" w:rsidRDefault="00BE0D40" w:rsidP="00C7081D">
      <w:pPr>
        <w:jc w:val="both"/>
        <w:rPr>
          <w:sz w:val="20"/>
          <w:lang w:val="en-GB"/>
        </w:rPr>
      </w:pPr>
    </w:p>
    <w:p w14:paraId="6F83C2BF" w14:textId="77777777" w:rsidR="00103B0C" w:rsidRPr="00946F22" w:rsidRDefault="000031ED" w:rsidP="003C334C">
      <w:pPr>
        <w:jc w:val="both"/>
        <w:rPr>
          <w:sz w:val="20"/>
          <w:lang w:val="en-GB"/>
        </w:rPr>
      </w:pPr>
      <w:r w:rsidRPr="00946F22">
        <w:rPr>
          <w:noProof/>
        </w:rPr>
        <mc:AlternateContent>
          <mc:Choice Requires="wps">
            <w:drawing>
              <wp:inline distT="0" distB="0" distL="0" distR="0" wp14:anchorId="6F83C341" wp14:editId="6F83C342">
                <wp:extent cx="6015990" cy="304800"/>
                <wp:effectExtent l="0" t="0" r="3810" b="0"/>
                <wp:docPr id="45"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5990" cy="304800"/>
                        </a:xfrm>
                        <a:prstGeom prst="rect">
                          <a:avLst/>
                        </a:prstGeom>
                        <a:solidFill>
                          <a:srgbClr val="B8CCE4"/>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F83C398" w14:textId="6B795D1B" w:rsidR="0032055B" w:rsidRPr="007D640F" w:rsidRDefault="00243900" w:rsidP="00676306">
                            <w:pPr>
                              <w:pStyle w:val="Styl2"/>
                              <w:jc w:val="center"/>
                            </w:pPr>
                            <w:r>
                              <w:t>SEŘÍZENÍ ODPOJOVAČŮ</w:t>
                            </w:r>
                            <w:r w:rsidR="00DE1F27">
                              <w:t xml:space="preserve"> – ADJUSTMENT OF THE DISCONNECTORS</w:t>
                            </w:r>
                          </w:p>
                        </w:txbxContent>
                      </wps:txbx>
                      <wps:bodyPr rot="0" vert="horz" wrap="square" lIns="91440" tIns="45720" rIns="91440" bIns="45720" anchor="t" anchorCtr="0" upright="1">
                        <a:noAutofit/>
                      </wps:bodyPr>
                    </wps:wsp>
                  </a:graphicData>
                </a:graphic>
              </wp:inline>
            </w:drawing>
          </mc:Choice>
          <mc:Fallback>
            <w:pict>
              <v:rect w14:anchorId="6F83C341" id="Rectangle 272" o:spid="_x0000_s1031" style="width:473.7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" fillcolor="#b8cce4" stroked="f" strokecolor="#f2f2f2" strokeweight="3pt">
                <v:shadow color="#243f60" opacity=".5" offset="1pt"/>
                <v:textbox>
                  <w:txbxContent>
                    <w:p w14:paraId="6F83C398" w14:textId="6B795D1B" w:rsidR="0032055B" w:rsidRPr="007D640F" w:rsidRDefault="00243900" w:rsidP="00676306">
                      <w:pPr>
                        <w:pStyle w:val="Styl2"/>
                        <w:jc w:val="center"/>
                      </w:pPr>
                      <w:r>
                        <w:t>SEŘÍZENÍ ODPOJOVAČŮ</w:t>
                      </w:r>
                      <w:r w:rsidR="00DE1F27">
                        <w:t xml:space="preserve"> – ADJUSTMENT OF THE DISCONNECTORS</w:t>
                      </w:r>
                    </w:p>
                  </w:txbxContent>
                </v:textbox>
                <w10:anchorlock/>
              </v:rect>
            </w:pict>
          </mc:Fallback>
        </mc:AlternateContent>
      </w:r>
    </w:p>
    <w:p w14:paraId="6F83C2C0" w14:textId="77777777" w:rsidR="00103B0C" w:rsidRPr="00946F22" w:rsidRDefault="00103B0C" w:rsidP="003C334C">
      <w:pPr>
        <w:jc w:val="both"/>
        <w:rPr>
          <w:sz w:val="20"/>
          <w:lang w:val="en-GB"/>
        </w:rPr>
      </w:pPr>
    </w:p>
    <w:p w14:paraId="6F83C2C1" w14:textId="77777777" w:rsidR="00243900" w:rsidRPr="00946F22" w:rsidRDefault="00243900" w:rsidP="00243900">
      <w:pPr>
        <w:jc w:val="both"/>
        <w:rPr>
          <w:sz w:val="20"/>
        </w:rPr>
      </w:pPr>
      <w:r w:rsidRPr="00946F22">
        <w:rPr>
          <w:sz w:val="20"/>
        </w:rPr>
        <w:t>Přístroje se dodávají kompletně smontované a seřízené. Po namontování přístroje na stožár a po spojení s pohonem je nutné překontrolovat, jestli nože spolehlivě zajíždějí do koncové polohy v kontaktech. Odpojovač musí v obou koncových polohách (</w:t>
      </w:r>
      <w:proofErr w:type="spellStart"/>
      <w:r w:rsidRPr="00946F22">
        <w:rPr>
          <w:sz w:val="20"/>
        </w:rPr>
        <w:t>zap</w:t>
      </w:r>
      <w:proofErr w:type="spellEnd"/>
      <w:r w:rsidRPr="00946F22">
        <w:rPr>
          <w:sz w:val="20"/>
        </w:rPr>
        <w:t xml:space="preserve">, </w:t>
      </w:r>
      <w:proofErr w:type="spellStart"/>
      <w:r w:rsidRPr="00946F22">
        <w:rPr>
          <w:sz w:val="20"/>
        </w:rPr>
        <w:t>vyp</w:t>
      </w:r>
      <w:proofErr w:type="spellEnd"/>
      <w:r w:rsidRPr="00946F22">
        <w:rPr>
          <w:sz w:val="20"/>
        </w:rPr>
        <w:t>) najíždět na mechanické dorazy. To znamená, že v zapnutém stavu se ovládací páka opírá o dorazový šroub uvnitř rámu odpojovače, ve vypnutém stavu se páka opírá svou spodní hranou o mechanický doraz na vnější straně nosného rámu.</w:t>
      </w:r>
    </w:p>
    <w:p w14:paraId="6F83C2C2" w14:textId="77777777" w:rsidR="00243900" w:rsidRPr="00946F22" w:rsidRDefault="00243900" w:rsidP="00243900">
      <w:pPr>
        <w:jc w:val="both"/>
        <w:rPr>
          <w:sz w:val="20"/>
        </w:rPr>
      </w:pPr>
      <w:r w:rsidRPr="00946F22">
        <w:rPr>
          <w:sz w:val="20"/>
        </w:rPr>
        <w:t>Překontrolovat, zda oba páry růžků mají mezi sebou kontakt až do okamžiku, kdy dojde k jejich rozpojení a zda k rozpojení růžků dochází po rozpojení hlavních kontaktů. Spolehlivého kontaktu mezi růžky se docílí ručním přihnutím růžků s přesahem cca 5 mm vůči sobě. Ve vypnutém stavu odpojovače je třeba překontrolovat vzdálenost mezi růžky.</w:t>
      </w:r>
    </w:p>
    <w:p w14:paraId="6F83C2C3" w14:textId="77777777" w:rsidR="00C62C81" w:rsidRPr="00946F22" w:rsidRDefault="00C62C81" w:rsidP="00AF1DB4">
      <w:pPr>
        <w:pBdr>
          <w:bottom w:val="single" w:sz="6" w:space="1" w:color="auto"/>
        </w:pBdr>
        <w:rPr>
          <w:sz w:val="20"/>
          <w:lang w:val="en-GB"/>
        </w:rPr>
      </w:pPr>
    </w:p>
    <w:p w14:paraId="6F83C2C4" w14:textId="77777777" w:rsidR="00243900" w:rsidRPr="00946F22" w:rsidRDefault="00243900" w:rsidP="00AF1DB4">
      <w:pPr>
        <w:pBdr>
          <w:bottom w:val="single" w:sz="6" w:space="1" w:color="auto"/>
        </w:pBdr>
        <w:rPr>
          <w:sz w:val="20"/>
          <w:lang w:val="en-GB"/>
        </w:rPr>
      </w:pPr>
    </w:p>
    <w:p w14:paraId="6F83C2C5" w14:textId="77777777" w:rsidR="00333709" w:rsidRPr="00946F22" w:rsidRDefault="00333709" w:rsidP="00333709">
      <w:pPr>
        <w:rPr>
          <w:sz w:val="20"/>
          <w:lang w:val="en-GB"/>
        </w:rPr>
      </w:pPr>
    </w:p>
    <w:p w14:paraId="23478A5F" w14:textId="77777777" w:rsidR="00E00479" w:rsidRPr="00E00479" w:rsidRDefault="00E00479" w:rsidP="00E00479">
      <w:pPr>
        <w:jc w:val="both"/>
        <w:rPr>
          <w:sz w:val="20"/>
          <w:lang w:val="en-GB"/>
        </w:rPr>
      </w:pPr>
      <w:r w:rsidRPr="00E00479">
        <w:rPr>
          <w:sz w:val="20"/>
          <w:lang w:val="en-GB"/>
        </w:rPr>
        <w:t>The disconnectors are delivered in completely assembled and adjusted condition. After mounting them on the pole and establishing a connection to the drive unit, it is to be checked whether the knife contacts reach properly their end positions in the mating parts. In either of its end positions (ON, OFF) the disconnector has to reach the mechanical stops. This means that in ON switching state the control lever leans on the stop screw inside of the disconnector frame, in OFF switching state the lever with its bottom edge leans on a mechanical stop at the outer side of the carrying frame.</w:t>
      </w:r>
    </w:p>
    <w:p w14:paraId="6F83C2C6" w14:textId="6E13DAEF" w:rsidR="00795882" w:rsidRPr="00946F22" w:rsidRDefault="00E00479" w:rsidP="00E00479">
      <w:pPr>
        <w:jc w:val="both"/>
        <w:rPr>
          <w:sz w:val="20"/>
          <w:lang w:val="en-GB"/>
        </w:rPr>
      </w:pPr>
      <w:r w:rsidRPr="00E00479">
        <w:rPr>
          <w:sz w:val="20"/>
          <w:lang w:val="en-GB"/>
        </w:rPr>
        <w:t>Check whether either of the horn pairs touch each other until the moment is reached, in which the horns become disconnected. Also, the disconnection of the horns has to take place only after the main contacts have become electrically isolated. A reliable contact between the horns may be achieved by bending the horns each to the other, with an overlap of approx. 5 mm.</w:t>
      </w:r>
    </w:p>
    <w:p w14:paraId="6F83C2C7" w14:textId="77777777" w:rsidR="00243900" w:rsidRPr="00946F22" w:rsidRDefault="00243900" w:rsidP="00886276">
      <w:pPr>
        <w:rPr>
          <w:sz w:val="20"/>
          <w:lang w:val="en-GB"/>
        </w:rPr>
      </w:pPr>
    </w:p>
    <w:p w14:paraId="6F83C2C8" w14:textId="77777777" w:rsidR="00243900" w:rsidRPr="00946F22" w:rsidRDefault="00243900" w:rsidP="00886276">
      <w:pPr>
        <w:rPr>
          <w:sz w:val="20"/>
          <w:lang w:val="en-GB"/>
        </w:rPr>
      </w:pPr>
    </w:p>
    <w:p w14:paraId="6F83C2C9" w14:textId="77777777" w:rsidR="00795882" w:rsidRPr="00946F22" w:rsidRDefault="00795882" w:rsidP="00886276">
      <w:pPr>
        <w:rPr>
          <w:sz w:val="20"/>
          <w:lang w:val="en-GB"/>
        </w:rPr>
      </w:pPr>
      <w:r w:rsidRPr="00946F22">
        <w:rPr>
          <w:noProof/>
        </w:rPr>
        <mc:AlternateContent>
          <mc:Choice Requires="wps">
            <w:drawing>
              <wp:inline distT="0" distB="0" distL="0" distR="0" wp14:anchorId="6F83C343" wp14:editId="6F83C344">
                <wp:extent cx="6015990" cy="304800"/>
                <wp:effectExtent l="0" t="0" r="3810" b="0"/>
                <wp:docPr id="5"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5990" cy="304800"/>
                        </a:xfrm>
                        <a:prstGeom prst="rect">
                          <a:avLst/>
                        </a:prstGeom>
                        <a:solidFill>
                          <a:srgbClr val="B8CCE4"/>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F83C399" w14:textId="3B050112" w:rsidR="00795882" w:rsidRPr="007D640F" w:rsidRDefault="00243900" w:rsidP="00795882">
                            <w:pPr>
                              <w:pStyle w:val="Styl2"/>
                              <w:jc w:val="center"/>
                            </w:pPr>
                            <w:r>
                              <w:t>SMĚRNICE NA ÚDRŽBU</w:t>
                            </w:r>
                            <w:r w:rsidR="008B5740">
                              <w:t xml:space="preserve"> – MAINTENANCE INSTRUCTIONS</w:t>
                            </w:r>
                          </w:p>
                        </w:txbxContent>
                      </wps:txbx>
                      <wps:bodyPr rot="0" vert="horz" wrap="square" lIns="91440" tIns="45720" rIns="91440" bIns="45720" anchor="t" anchorCtr="0" upright="1">
                        <a:noAutofit/>
                      </wps:bodyPr>
                    </wps:wsp>
                  </a:graphicData>
                </a:graphic>
              </wp:inline>
            </w:drawing>
          </mc:Choice>
          <mc:Fallback>
            <w:pict>
              <v:rect w14:anchorId="6F83C343" id="_x0000_s1032" style="width:473.7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" fillcolor="#b8cce4" stroked="f" strokecolor="#f2f2f2" strokeweight="3pt">
                <v:shadow color="#243f60" opacity=".5" offset="1pt"/>
                <v:textbox>
                  <w:txbxContent>
                    <w:p w14:paraId="6F83C399" w14:textId="3B050112" w:rsidR="00795882" w:rsidRPr="007D640F" w:rsidRDefault="00243900" w:rsidP="00795882">
                      <w:pPr>
                        <w:pStyle w:val="Styl2"/>
                        <w:jc w:val="center"/>
                      </w:pPr>
                      <w:r>
                        <w:t>SMĚRNICE NA ÚDRŽBU</w:t>
                      </w:r>
                      <w:r w:rsidR="008B5740">
                        <w:t xml:space="preserve"> – MAINTENANCE INSTRUCTIONS</w:t>
                      </w:r>
                    </w:p>
                  </w:txbxContent>
                </v:textbox>
                <w10:anchorlock/>
              </v:rect>
            </w:pict>
          </mc:Fallback>
        </mc:AlternateContent>
      </w:r>
    </w:p>
    <w:p w14:paraId="6F83C2CA" w14:textId="77777777" w:rsidR="00243900" w:rsidRPr="00946F22" w:rsidRDefault="00243900" w:rsidP="00886276">
      <w:pPr>
        <w:rPr>
          <w:sz w:val="20"/>
          <w:lang w:val="en-GB"/>
        </w:rPr>
      </w:pPr>
    </w:p>
    <w:p w14:paraId="6F83C2CB" w14:textId="77777777" w:rsidR="00243900" w:rsidRPr="00946F22" w:rsidRDefault="00243900" w:rsidP="00243900">
      <w:pPr>
        <w:jc w:val="both"/>
        <w:rPr>
          <w:sz w:val="20"/>
        </w:rPr>
      </w:pPr>
      <w:r w:rsidRPr="00946F22">
        <w:rPr>
          <w:sz w:val="20"/>
        </w:rPr>
        <w:t xml:space="preserve">Odpojovače QAD 35 a QADZ 35 jsou spínací přístroje nenáročné na údržbu. Údržba přístroje se provádí jednou za 10 let provozu a spočívá v prohlídce a očištění kontaktních ploch, pružin, izolátorů a nosné části. Provede se namazání kontaktů hlavní </w:t>
      </w:r>
      <w:proofErr w:type="spellStart"/>
      <w:r w:rsidRPr="00946F22">
        <w:rPr>
          <w:sz w:val="20"/>
        </w:rPr>
        <w:t>proudovodné</w:t>
      </w:r>
      <w:proofErr w:type="spellEnd"/>
      <w:r w:rsidRPr="00946F22">
        <w:rPr>
          <w:sz w:val="20"/>
        </w:rPr>
        <w:t xml:space="preserve"> dráhy </w:t>
      </w:r>
      <w:proofErr w:type="spellStart"/>
      <w:r w:rsidRPr="00946F22">
        <w:rPr>
          <w:sz w:val="20"/>
        </w:rPr>
        <w:t>vazelinou</w:t>
      </w:r>
      <w:proofErr w:type="spellEnd"/>
      <w:r w:rsidRPr="00946F22">
        <w:rPr>
          <w:sz w:val="20"/>
        </w:rPr>
        <w:t xml:space="preserve"> BARIERTA L 55/1 výrobce firma </w:t>
      </w:r>
      <w:proofErr w:type="spellStart"/>
      <w:r w:rsidRPr="00946F22">
        <w:rPr>
          <w:sz w:val="20"/>
        </w:rPr>
        <w:t>Klűber</w:t>
      </w:r>
      <w:proofErr w:type="spellEnd"/>
      <w:r w:rsidRPr="00946F22">
        <w:rPr>
          <w:sz w:val="20"/>
        </w:rPr>
        <w:t xml:space="preserve"> </w:t>
      </w:r>
      <w:proofErr w:type="spellStart"/>
      <w:r w:rsidRPr="00946F22">
        <w:rPr>
          <w:sz w:val="20"/>
        </w:rPr>
        <w:t>Lubrikation</w:t>
      </w:r>
      <w:proofErr w:type="spellEnd"/>
      <w:r w:rsidRPr="00946F22">
        <w:rPr>
          <w:sz w:val="20"/>
        </w:rPr>
        <w:t xml:space="preserve"> - SRN. Pro zvýšení spolehlivosti se doporučují pravidelné vizuální prohlídky v intervalech předepsaných pro ostatní drážní zařízení.</w:t>
      </w:r>
    </w:p>
    <w:p w14:paraId="6F83C2CC" w14:textId="77777777" w:rsidR="00243900" w:rsidRPr="00946F22" w:rsidRDefault="00243900" w:rsidP="00243900">
      <w:pPr>
        <w:jc w:val="both"/>
        <w:rPr>
          <w:sz w:val="20"/>
        </w:rPr>
      </w:pPr>
      <w:r w:rsidRPr="00946F22">
        <w:rPr>
          <w:sz w:val="20"/>
        </w:rPr>
        <w:t xml:space="preserve">Pokud došlo k nouzovému vypnutí zatíženého obvodu z důvodu ohrožení lidských životů, nebo zamezení vzniku značných materiálních ztrát </w:t>
      </w:r>
      <w:r w:rsidRPr="00946F22">
        <w:rPr>
          <w:b/>
          <w:sz w:val="20"/>
        </w:rPr>
        <w:t>je nutno vždy provést prohlídku odpojovače!</w:t>
      </w:r>
    </w:p>
    <w:p w14:paraId="6F83C2CD" w14:textId="77777777" w:rsidR="00795882" w:rsidRPr="00946F22" w:rsidRDefault="00795882" w:rsidP="00886276">
      <w:pPr>
        <w:rPr>
          <w:sz w:val="20"/>
          <w:lang w:val="en-GB"/>
        </w:rPr>
      </w:pPr>
    </w:p>
    <w:p w14:paraId="6F83C2CE" w14:textId="77777777" w:rsidR="004D1ECE" w:rsidRPr="00946F22" w:rsidRDefault="004D1ECE" w:rsidP="00BE0D40">
      <w:pPr>
        <w:pBdr>
          <w:bottom w:val="single" w:sz="6" w:space="1" w:color="auto"/>
        </w:pBdr>
        <w:rPr>
          <w:sz w:val="20"/>
          <w:szCs w:val="20"/>
          <w:lang w:val="en-GB"/>
        </w:rPr>
      </w:pPr>
    </w:p>
    <w:p w14:paraId="6F83C2CF" w14:textId="0AC2FB50" w:rsidR="00BE0D40" w:rsidRDefault="00BE0D40" w:rsidP="00BE0D40">
      <w:pPr>
        <w:spacing w:line="220" w:lineRule="exact"/>
        <w:jc w:val="both"/>
        <w:rPr>
          <w:sz w:val="18"/>
          <w:szCs w:val="18"/>
          <w:lang w:val="en-GB"/>
        </w:rPr>
      </w:pPr>
    </w:p>
    <w:p w14:paraId="3EFD1556" w14:textId="04455452" w:rsidR="00E00479" w:rsidRPr="00E00479" w:rsidRDefault="00E00479" w:rsidP="00E00479">
      <w:pPr>
        <w:spacing w:line="220" w:lineRule="exact"/>
        <w:jc w:val="both"/>
        <w:rPr>
          <w:sz w:val="20"/>
          <w:szCs w:val="20"/>
        </w:rPr>
      </w:pPr>
      <w:proofErr w:type="spellStart"/>
      <w:r>
        <w:rPr>
          <w:sz w:val="20"/>
          <w:szCs w:val="20"/>
        </w:rPr>
        <w:t>The</w:t>
      </w:r>
      <w:proofErr w:type="spellEnd"/>
      <w:r>
        <w:rPr>
          <w:sz w:val="20"/>
          <w:szCs w:val="20"/>
        </w:rPr>
        <w:t xml:space="preserve"> QAD 35 and QADZ 35 </w:t>
      </w:r>
      <w:proofErr w:type="spellStart"/>
      <w:r>
        <w:rPr>
          <w:sz w:val="20"/>
          <w:szCs w:val="20"/>
        </w:rPr>
        <w:t>disconnectors</w:t>
      </w:r>
      <w:proofErr w:type="spellEnd"/>
      <w:r>
        <w:rPr>
          <w:sz w:val="20"/>
          <w:szCs w:val="20"/>
        </w:rPr>
        <w:t xml:space="preserve"> are </w:t>
      </w:r>
      <w:proofErr w:type="spellStart"/>
      <w:r>
        <w:rPr>
          <w:sz w:val="20"/>
          <w:szCs w:val="20"/>
        </w:rPr>
        <w:t>switching</w:t>
      </w:r>
      <w:proofErr w:type="spellEnd"/>
      <w:r>
        <w:rPr>
          <w:sz w:val="20"/>
          <w:szCs w:val="20"/>
        </w:rPr>
        <w:t xml:space="preserve"> </w:t>
      </w:r>
      <w:proofErr w:type="spellStart"/>
      <w:r>
        <w:rPr>
          <w:sz w:val="20"/>
          <w:szCs w:val="20"/>
        </w:rPr>
        <w:t>devices</w:t>
      </w:r>
      <w:proofErr w:type="spellEnd"/>
      <w:r>
        <w:rPr>
          <w:sz w:val="20"/>
          <w:szCs w:val="20"/>
        </w:rPr>
        <w:t xml:space="preserve"> in a </w:t>
      </w:r>
      <w:proofErr w:type="spellStart"/>
      <w:r>
        <w:rPr>
          <w:sz w:val="20"/>
          <w:szCs w:val="20"/>
        </w:rPr>
        <w:t>low-maintenance</w:t>
      </w:r>
      <w:proofErr w:type="spellEnd"/>
      <w:r>
        <w:rPr>
          <w:sz w:val="20"/>
          <w:szCs w:val="20"/>
        </w:rPr>
        <w:t xml:space="preserve"> design. </w:t>
      </w:r>
      <w:proofErr w:type="spellStart"/>
      <w:r>
        <w:rPr>
          <w:sz w:val="20"/>
          <w:szCs w:val="20"/>
        </w:rPr>
        <w:t>The</w:t>
      </w:r>
      <w:proofErr w:type="spellEnd"/>
      <w:r>
        <w:rPr>
          <w:sz w:val="20"/>
          <w:szCs w:val="20"/>
        </w:rPr>
        <w:t xml:space="preserve"> </w:t>
      </w:r>
      <w:proofErr w:type="spellStart"/>
      <w:r>
        <w:rPr>
          <w:sz w:val="20"/>
          <w:szCs w:val="20"/>
        </w:rPr>
        <w:t>maintenance</w:t>
      </w:r>
      <w:proofErr w:type="spellEnd"/>
      <w:r>
        <w:rPr>
          <w:sz w:val="20"/>
          <w:szCs w:val="20"/>
        </w:rPr>
        <w:t xml:space="preserve"> </w:t>
      </w:r>
      <w:proofErr w:type="spellStart"/>
      <w:r>
        <w:rPr>
          <w:sz w:val="20"/>
          <w:szCs w:val="20"/>
        </w:rPr>
        <w:t>works</w:t>
      </w:r>
      <w:proofErr w:type="spellEnd"/>
      <w:r>
        <w:rPr>
          <w:sz w:val="20"/>
          <w:szCs w:val="20"/>
        </w:rPr>
        <w:t xml:space="preserve"> are to </w:t>
      </w:r>
      <w:proofErr w:type="spellStart"/>
      <w:r>
        <w:rPr>
          <w:sz w:val="20"/>
          <w:szCs w:val="20"/>
        </w:rPr>
        <w:t>be</w:t>
      </w:r>
      <w:proofErr w:type="spellEnd"/>
      <w:r>
        <w:rPr>
          <w:sz w:val="20"/>
          <w:szCs w:val="20"/>
        </w:rPr>
        <w:t xml:space="preserve"> </w:t>
      </w:r>
      <w:proofErr w:type="spellStart"/>
      <w:r>
        <w:rPr>
          <w:sz w:val="20"/>
          <w:szCs w:val="20"/>
        </w:rPr>
        <w:t>carried</w:t>
      </w:r>
      <w:proofErr w:type="spellEnd"/>
      <w:r>
        <w:rPr>
          <w:sz w:val="20"/>
          <w:szCs w:val="20"/>
        </w:rPr>
        <w:t xml:space="preserve"> out </w:t>
      </w:r>
      <w:proofErr w:type="spellStart"/>
      <w:r>
        <w:rPr>
          <w:sz w:val="20"/>
          <w:szCs w:val="20"/>
        </w:rPr>
        <w:t>once</w:t>
      </w:r>
      <w:proofErr w:type="spellEnd"/>
      <w:r>
        <w:rPr>
          <w:sz w:val="20"/>
          <w:szCs w:val="20"/>
        </w:rPr>
        <w:t xml:space="preserve"> in 10 </w:t>
      </w:r>
      <w:proofErr w:type="spellStart"/>
      <w:r>
        <w:rPr>
          <w:sz w:val="20"/>
          <w:szCs w:val="20"/>
        </w:rPr>
        <w:t>years</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operation</w:t>
      </w:r>
      <w:proofErr w:type="spellEnd"/>
      <w:r>
        <w:rPr>
          <w:sz w:val="20"/>
          <w:szCs w:val="20"/>
        </w:rPr>
        <w:t xml:space="preserve">, </w:t>
      </w:r>
      <w:proofErr w:type="spellStart"/>
      <w:r>
        <w:rPr>
          <w:sz w:val="20"/>
          <w:szCs w:val="20"/>
        </w:rPr>
        <w:t>consisting</w:t>
      </w:r>
      <w:proofErr w:type="spellEnd"/>
      <w:r>
        <w:rPr>
          <w:sz w:val="20"/>
          <w:szCs w:val="20"/>
        </w:rPr>
        <w:t xml:space="preserve"> in </w:t>
      </w:r>
      <w:proofErr w:type="spellStart"/>
      <w:r>
        <w:rPr>
          <w:sz w:val="20"/>
          <w:szCs w:val="20"/>
        </w:rPr>
        <w:t>visual</w:t>
      </w:r>
      <w:proofErr w:type="spellEnd"/>
      <w:r>
        <w:rPr>
          <w:sz w:val="20"/>
          <w:szCs w:val="20"/>
        </w:rPr>
        <w:t xml:space="preserve"> </w:t>
      </w:r>
      <w:proofErr w:type="spellStart"/>
      <w:r>
        <w:rPr>
          <w:sz w:val="20"/>
          <w:szCs w:val="20"/>
        </w:rPr>
        <w:t>inspection</w:t>
      </w:r>
      <w:proofErr w:type="spellEnd"/>
      <w:r>
        <w:rPr>
          <w:sz w:val="20"/>
          <w:szCs w:val="20"/>
        </w:rPr>
        <w:t xml:space="preserve"> and </w:t>
      </w:r>
      <w:proofErr w:type="spellStart"/>
      <w:r>
        <w:rPr>
          <w:sz w:val="20"/>
          <w:szCs w:val="20"/>
        </w:rPr>
        <w:t>cleaning</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contact</w:t>
      </w:r>
      <w:proofErr w:type="spellEnd"/>
      <w:r>
        <w:rPr>
          <w:sz w:val="20"/>
          <w:szCs w:val="20"/>
        </w:rPr>
        <w:t xml:space="preserve"> </w:t>
      </w:r>
      <w:proofErr w:type="spellStart"/>
      <w:r>
        <w:rPr>
          <w:sz w:val="20"/>
          <w:szCs w:val="20"/>
        </w:rPr>
        <w:t>surfaces</w:t>
      </w:r>
      <w:proofErr w:type="spellEnd"/>
      <w:r>
        <w:rPr>
          <w:sz w:val="20"/>
          <w:szCs w:val="20"/>
        </w:rPr>
        <w:t xml:space="preserve">, </w:t>
      </w:r>
      <w:proofErr w:type="spellStart"/>
      <w:r>
        <w:rPr>
          <w:sz w:val="20"/>
          <w:szCs w:val="20"/>
        </w:rPr>
        <w:t>springs</w:t>
      </w:r>
      <w:proofErr w:type="spellEnd"/>
      <w:r>
        <w:rPr>
          <w:sz w:val="20"/>
          <w:szCs w:val="20"/>
        </w:rPr>
        <w:t xml:space="preserve">, </w:t>
      </w:r>
      <w:proofErr w:type="spellStart"/>
      <w:r>
        <w:rPr>
          <w:sz w:val="20"/>
          <w:szCs w:val="20"/>
        </w:rPr>
        <w:t>insulators</w:t>
      </w:r>
      <w:proofErr w:type="spellEnd"/>
      <w:r>
        <w:rPr>
          <w:sz w:val="20"/>
          <w:szCs w:val="20"/>
        </w:rPr>
        <w:t xml:space="preserve"> and </w:t>
      </w:r>
      <w:proofErr w:type="spellStart"/>
      <w:r>
        <w:rPr>
          <w:sz w:val="20"/>
          <w:szCs w:val="20"/>
        </w:rPr>
        <w:t>the</w:t>
      </w:r>
      <w:proofErr w:type="spellEnd"/>
      <w:r>
        <w:rPr>
          <w:sz w:val="20"/>
          <w:szCs w:val="20"/>
        </w:rPr>
        <w:t xml:space="preserve"> </w:t>
      </w:r>
      <w:proofErr w:type="spellStart"/>
      <w:r>
        <w:rPr>
          <w:sz w:val="20"/>
          <w:szCs w:val="20"/>
        </w:rPr>
        <w:t>carrying</w:t>
      </w:r>
      <w:proofErr w:type="spellEnd"/>
      <w:r>
        <w:rPr>
          <w:sz w:val="20"/>
          <w:szCs w:val="20"/>
        </w:rPr>
        <w:t xml:space="preserve"> </w:t>
      </w:r>
      <w:proofErr w:type="spellStart"/>
      <w:r>
        <w:rPr>
          <w:sz w:val="20"/>
          <w:szCs w:val="20"/>
        </w:rPr>
        <w:t>structure</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contacts</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main</w:t>
      </w:r>
      <w:proofErr w:type="spellEnd"/>
      <w:r>
        <w:rPr>
          <w:sz w:val="20"/>
          <w:szCs w:val="20"/>
        </w:rPr>
        <w:t xml:space="preserve"> </w:t>
      </w:r>
      <w:proofErr w:type="spellStart"/>
      <w:r>
        <w:rPr>
          <w:sz w:val="20"/>
          <w:szCs w:val="20"/>
        </w:rPr>
        <w:t>current-carrying</w:t>
      </w:r>
      <w:proofErr w:type="spellEnd"/>
      <w:r>
        <w:rPr>
          <w:sz w:val="20"/>
          <w:szCs w:val="20"/>
        </w:rPr>
        <w:t xml:space="preserve"> </w:t>
      </w:r>
      <w:proofErr w:type="spellStart"/>
      <w:r>
        <w:rPr>
          <w:sz w:val="20"/>
          <w:szCs w:val="20"/>
        </w:rPr>
        <w:t>path</w:t>
      </w:r>
      <w:proofErr w:type="spellEnd"/>
      <w:r>
        <w:rPr>
          <w:sz w:val="20"/>
          <w:szCs w:val="20"/>
        </w:rPr>
        <w:t xml:space="preserve"> </w:t>
      </w:r>
      <w:proofErr w:type="spellStart"/>
      <w:r>
        <w:rPr>
          <w:sz w:val="20"/>
          <w:szCs w:val="20"/>
        </w:rPr>
        <w:t>shall</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greased</w:t>
      </w:r>
      <w:proofErr w:type="spellEnd"/>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the</w:t>
      </w:r>
      <w:proofErr w:type="spellEnd"/>
      <w:r>
        <w:rPr>
          <w:sz w:val="20"/>
          <w:szCs w:val="20"/>
        </w:rPr>
        <w:t xml:space="preserve"> BARIERTA L 55/1 </w:t>
      </w:r>
      <w:proofErr w:type="spellStart"/>
      <w:r>
        <w:rPr>
          <w:sz w:val="20"/>
          <w:szCs w:val="20"/>
        </w:rPr>
        <w:t>grease</w:t>
      </w:r>
      <w:proofErr w:type="spellEnd"/>
      <w:r>
        <w:rPr>
          <w:sz w:val="20"/>
          <w:szCs w:val="20"/>
        </w:rPr>
        <w:t xml:space="preserve">, made by </w:t>
      </w:r>
      <w:proofErr w:type="spellStart"/>
      <w:r>
        <w:rPr>
          <w:sz w:val="20"/>
          <w:szCs w:val="20"/>
        </w:rPr>
        <w:t>Klűber</w:t>
      </w:r>
      <w:proofErr w:type="spellEnd"/>
      <w:r>
        <w:rPr>
          <w:sz w:val="20"/>
          <w:szCs w:val="20"/>
        </w:rPr>
        <w:t xml:space="preserve"> </w:t>
      </w:r>
      <w:proofErr w:type="spellStart"/>
      <w:r w:rsidRPr="00E00479">
        <w:rPr>
          <w:sz w:val="20"/>
          <w:szCs w:val="20"/>
        </w:rPr>
        <w:t>Lubrikation</w:t>
      </w:r>
      <w:proofErr w:type="spellEnd"/>
      <w:r w:rsidRPr="00E00479">
        <w:rPr>
          <w:sz w:val="20"/>
          <w:szCs w:val="20"/>
        </w:rPr>
        <w:t xml:space="preserve"> (Germany). It </w:t>
      </w:r>
      <w:proofErr w:type="spellStart"/>
      <w:r w:rsidRPr="00E00479">
        <w:rPr>
          <w:sz w:val="20"/>
          <w:szCs w:val="20"/>
        </w:rPr>
        <w:t>is</w:t>
      </w:r>
      <w:proofErr w:type="spellEnd"/>
      <w:r w:rsidRPr="00E00479">
        <w:rPr>
          <w:sz w:val="20"/>
          <w:szCs w:val="20"/>
        </w:rPr>
        <w:t xml:space="preserve"> </w:t>
      </w:r>
      <w:proofErr w:type="spellStart"/>
      <w:r w:rsidRPr="00E00479">
        <w:rPr>
          <w:sz w:val="20"/>
          <w:szCs w:val="20"/>
        </w:rPr>
        <w:t>recommended</w:t>
      </w:r>
      <w:proofErr w:type="spellEnd"/>
      <w:r w:rsidRPr="00E00479">
        <w:rPr>
          <w:sz w:val="20"/>
          <w:szCs w:val="20"/>
        </w:rPr>
        <w:t xml:space="preserve"> to </w:t>
      </w:r>
      <w:proofErr w:type="spellStart"/>
      <w:r w:rsidRPr="00E00479">
        <w:rPr>
          <w:sz w:val="20"/>
          <w:szCs w:val="20"/>
        </w:rPr>
        <w:t>carry</w:t>
      </w:r>
      <w:proofErr w:type="spellEnd"/>
      <w:r w:rsidRPr="00E00479">
        <w:rPr>
          <w:sz w:val="20"/>
          <w:szCs w:val="20"/>
        </w:rPr>
        <w:t xml:space="preserve"> out </w:t>
      </w:r>
      <w:proofErr w:type="spellStart"/>
      <w:r w:rsidRPr="00E00479">
        <w:rPr>
          <w:sz w:val="20"/>
          <w:szCs w:val="20"/>
        </w:rPr>
        <w:t>regular</w:t>
      </w:r>
      <w:proofErr w:type="spellEnd"/>
      <w:r w:rsidRPr="00E00479">
        <w:rPr>
          <w:sz w:val="20"/>
          <w:szCs w:val="20"/>
        </w:rPr>
        <w:t xml:space="preserve"> </w:t>
      </w:r>
      <w:proofErr w:type="spellStart"/>
      <w:r w:rsidRPr="00E00479">
        <w:rPr>
          <w:sz w:val="20"/>
          <w:szCs w:val="20"/>
        </w:rPr>
        <w:t>visual</w:t>
      </w:r>
      <w:proofErr w:type="spellEnd"/>
      <w:r w:rsidRPr="00E00479">
        <w:rPr>
          <w:sz w:val="20"/>
          <w:szCs w:val="20"/>
        </w:rPr>
        <w:t xml:space="preserve"> </w:t>
      </w:r>
      <w:proofErr w:type="spellStart"/>
      <w:r w:rsidRPr="00E00479">
        <w:rPr>
          <w:sz w:val="20"/>
          <w:szCs w:val="20"/>
        </w:rPr>
        <w:t>checks</w:t>
      </w:r>
      <w:proofErr w:type="spellEnd"/>
      <w:r w:rsidRPr="00E00479">
        <w:rPr>
          <w:sz w:val="20"/>
          <w:szCs w:val="20"/>
        </w:rPr>
        <w:t xml:space="preserve">, in </w:t>
      </w:r>
      <w:proofErr w:type="spellStart"/>
      <w:r w:rsidRPr="00E00479">
        <w:rPr>
          <w:sz w:val="20"/>
          <w:szCs w:val="20"/>
        </w:rPr>
        <w:t>time</w:t>
      </w:r>
      <w:proofErr w:type="spellEnd"/>
      <w:r w:rsidRPr="00E00479">
        <w:rPr>
          <w:sz w:val="20"/>
          <w:szCs w:val="20"/>
        </w:rPr>
        <w:t xml:space="preserve"> </w:t>
      </w:r>
      <w:proofErr w:type="spellStart"/>
      <w:r w:rsidRPr="00E00479">
        <w:rPr>
          <w:sz w:val="20"/>
          <w:szCs w:val="20"/>
        </w:rPr>
        <w:t>intervals</w:t>
      </w:r>
      <w:proofErr w:type="spellEnd"/>
      <w:r w:rsidRPr="00E00479">
        <w:rPr>
          <w:sz w:val="20"/>
          <w:szCs w:val="20"/>
        </w:rPr>
        <w:t xml:space="preserve"> </w:t>
      </w:r>
      <w:proofErr w:type="spellStart"/>
      <w:r w:rsidRPr="00E00479">
        <w:rPr>
          <w:sz w:val="20"/>
          <w:szCs w:val="20"/>
        </w:rPr>
        <w:t>specified</w:t>
      </w:r>
      <w:proofErr w:type="spellEnd"/>
      <w:r w:rsidRPr="00E00479">
        <w:rPr>
          <w:sz w:val="20"/>
          <w:szCs w:val="20"/>
        </w:rPr>
        <w:t xml:space="preserve"> for </w:t>
      </w:r>
      <w:proofErr w:type="spellStart"/>
      <w:r w:rsidRPr="00E00479">
        <w:rPr>
          <w:sz w:val="20"/>
          <w:szCs w:val="20"/>
        </w:rPr>
        <w:t>other</w:t>
      </w:r>
      <w:proofErr w:type="spellEnd"/>
      <w:r w:rsidRPr="00E00479">
        <w:rPr>
          <w:sz w:val="20"/>
          <w:szCs w:val="20"/>
        </w:rPr>
        <w:t xml:space="preserve"> </w:t>
      </w:r>
      <w:proofErr w:type="spellStart"/>
      <w:r w:rsidRPr="00E00479">
        <w:rPr>
          <w:sz w:val="20"/>
          <w:szCs w:val="20"/>
        </w:rPr>
        <w:t>types</w:t>
      </w:r>
      <w:proofErr w:type="spellEnd"/>
      <w:r w:rsidRPr="00E00479">
        <w:rPr>
          <w:sz w:val="20"/>
          <w:szCs w:val="20"/>
        </w:rPr>
        <w:t xml:space="preserve"> </w:t>
      </w:r>
      <w:proofErr w:type="spellStart"/>
      <w:r w:rsidRPr="00E00479">
        <w:rPr>
          <w:sz w:val="20"/>
          <w:szCs w:val="20"/>
        </w:rPr>
        <w:t>of</w:t>
      </w:r>
      <w:proofErr w:type="spellEnd"/>
      <w:r w:rsidRPr="00E00479">
        <w:rPr>
          <w:sz w:val="20"/>
          <w:szCs w:val="20"/>
        </w:rPr>
        <w:t xml:space="preserve"> </w:t>
      </w:r>
      <w:proofErr w:type="spellStart"/>
      <w:r w:rsidRPr="00E00479">
        <w:rPr>
          <w:sz w:val="20"/>
          <w:szCs w:val="20"/>
        </w:rPr>
        <w:t>railway</w:t>
      </w:r>
      <w:proofErr w:type="spellEnd"/>
      <w:r w:rsidRPr="00E00479">
        <w:rPr>
          <w:sz w:val="20"/>
          <w:szCs w:val="20"/>
        </w:rPr>
        <w:t xml:space="preserve"> </w:t>
      </w:r>
      <w:proofErr w:type="spellStart"/>
      <w:r w:rsidRPr="00E00479">
        <w:rPr>
          <w:sz w:val="20"/>
          <w:szCs w:val="20"/>
        </w:rPr>
        <w:t>equipment</w:t>
      </w:r>
      <w:proofErr w:type="spellEnd"/>
      <w:r w:rsidRPr="00E00479">
        <w:rPr>
          <w:sz w:val="20"/>
          <w:szCs w:val="20"/>
        </w:rPr>
        <w:t>.</w:t>
      </w:r>
    </w:p>
    <w:p w14:paraId="752FE288" w14:textId="030A0D64" w:rsidR="00E00479" w:rsidRDefault="00E00479" w:rsidP="00E00479">
      <w:pPr>
        <w:spacing w:line="220" w:lineRule="exact"/>
        <w:jc w:val="both"/>
        <w:rPr>
          <w:b/>
          <w:bCs/>
          <w:sz w:val="20"/>
          <w:szCs w:val="20"/>
        </w:rPr>
      </w:pPr>
      <w:proofErr w:type="spellStart"/>
      <w:r w:rsidRPr="00E00479">
        <w:rPr>
          <w:sz w:val="20"/>
          <w:szCs w:val="20"/>
        </w:rPr>
        <w:t>After</w:t>
      </w:r>
      <w:proofErr w:type="spellEnd"/>
      <w:r w:rsidRPr="00E00479">
        <w:rPr>
          <w:sz w:val="20"/>
          <w:szCs w:val="20"/>
        </w:rPr>
        <w:t xml:space="preserve"> any </w:t>
      </w:r>
      <w:proofErr w:type="spellStart"/>
      <w:r w:rsidRPr="00E00479">
        <w:rPr>
          <w:sz w:val="20"/>
          <w:szCs w:val="20"/>
        </w:rPr>
        <w:t>emergency</w:t>
      </w:r>
      <w:proofErr w:type="spellEnd"/>
      <w:r w:rsidRPr="00E00479">
        <w:rPr>
          <w:sz w:val="20"/>
          <w:szCs w:val="20"/>
        </w:rPr>
        <w:t xml:space="preserve"> </w:t>
      </w:r>
      <w:proofErr w:type="spellStart"/>
      <w:r w:rsidRPr="00E00479">
        <w:rPr>
          <w:sz w:val="20"/>
          <w:szCs w:val="20"/>
        </w:rPr>
        <w:t>tripping</w:t>
      </w:r>
      <w:proofErr w:type="spellEnd"/>
      <w:r w:rsidRPr="00E00479">
        <w:rPr>
          <w:sz w:val="20"/>
          <w:szCs w:val="20"/>
        </w:rPr>
        <w:t xml:space="preserve"> </w:t>
      </w:r>
      <w:proofErr w:type="spellStart"/>
      <w:r w:rsidRPr="00E00479">
        <w:rPr>
          <w:sz w:val="20"/>
          <w:szCs w:val="20"/>
        </w:rPr>
        <w:t>of</w:t>
      </w:r>
      <w:proofErr w:type="spellEnd"/>
      <w:r w:rsidRPr="00E00479">
        <w:rPr>
          <w:sz w:val="20"/>
          <w:szCs w:val="20"/>
        </w:rPr>
        <w:t xml:space="preserve"> </w:t>
      </w:r>
      <w:proofErr w:type="spellStart"/>
      <w:r w:rsidRPr="00E00479">
        <w:rPr>
          <w:sz w:val="20"/>
          <w:szCs w:val="20"/>
        </w:rPr>
        <w:t>the</w:t>
      </w:r>
      <w:proofErr w:type="spellEnd"/>
      <w:r w:rsidRPr="00E00479">
        <w:rPr>
          <w:sz w:val="20"/>
          <w:szCs w:val="20"/>
        </w:rPr>
        <w:t xml:space="preserve"> </w:t>
      </w:r>
      <w:proofErr w:type="spellStart"/>
      <w:r w:rsidRPr="00E00479">
        <w:rPr>
          <w:sz w:val="20"/>
          <w:szCs w:val="20"/>
        </w:rPr>
        <w:t>disconnector</w:t>
      </w:r>
      <w:proofErr w:type="spellEnd"/>
      <w:r w:rsidRPr="00E00479">
        <w:rPr>
          <w:sz w:val="20"/>
          <w:szCs w:val="20"/>
        </w:rPr>
        <w:t xml:space="preserve"> </w:t>
      </w:r>
      <w:proofErr w:type="spellStart"/>
      <w:r w:rsidRPr="00E00479">
        <w:rPr>
          <w:sz w:val="20"/>
          <w:szCs w:val="20"/>
        </w:rPr>
        <w:t>which</w:t>
      </w:r>
      <w:proofErr w:type="spellEnd"/>
      <w:r w:rsidRPr="00E00479">
        <w:rPr>
          <w:sz w:val="20"/>
          <w:szCs w:val="20"/>
        </w:rPr>
        <w:t xml:space="preserve"> </w:t>
      </w:r>
      <w:proofErr w:type="spellStart"/>
      <w:r w:rsidRPr="00E00479">
        <w:rPr>
          <w:sz w:val="20"/>
          <w:szCs w:val="20"/>
        </w:rPr>
        <w:t>occurs</w:t>
      </w:r>
      <w:proofErr w:type="spellEnd"/>
      <w:r w:rsidRPr="00E00479">
        <w:rPr>
          <w:sz w:val="20"/>
          <w:szCs w:val="20"/>
        </w:rPr>
        <w:t xml:space="preserve"> on </w:t>
      </w:r>
      <w:proofErr w:type="spellStart"/>
      <w:r w:rsidRPr="00E00479">
        <w:rPr>
          <w:sz w:val="20"/>
          <w:szCs w:val="20"/>
        </w:rPr>
        <w:t>electric</w:t>
      </w:r>
      <w:proofErr w:type="spellEnd"/>
      <w:r w:rsidRPr="00E00479">
        <w:rPr>
          <w:sz w:val="20"/>
          <w:szCs w:val="20"/>
        </w:rPr>
        <w:t xml:space="preserve"> </w:t>
      </w:r>
      <w:proofErr w:type="spellStart"/>
      <w:r w:rsidRPr="00E00479">
        <w:rPr>
          <w:sz w:val="20"/>
          <w:szCs w:val="20"/>
        </w:rPr>
        <w:t>circuit</w:t>
      </w:r>
      <w:proofErr w:type="spellEnd"/>
      <w:r w:rsidRPr="00E00479">
        <w:rPr>
          <w:sz w:val="20"/>
          <w:szCs w:val="20"/>
        </w:rPr>
        <w:t xml:space="preserve"> </w:t>
      </w:r>
      <w:proofErr w:type="spellStart"/>
      <w:r w:rsidRPr="00E00479">
        <w:rPr>
          <w:sz w:val="20"/>
          <w:szCs w:val="20"/>
        </w:rPr>
        <w:t>under</w:t>
      </w:r>
      <w:proofErr w:type="spellEnd"/>
      <w:r w:rsidRPr="00E00479">
        <w:rPr>
          <w:sz w:val="20"/>
          <w:szCs w:val="20"/>
        </w:rPr>
        <w:t xml:space="preserve"> </w:t>
      </w:r>
      <w:proofErr w:type="spellStart"/>
      <w:r w:rsidRPr="00E00479">
        <w:rPr>
          <w:sz w:val="20"/>
          <w:szCs w:val="20"/>
        </w:rPr>
        <w:t>load</w:t>
      </w:r>
      <w:proofErr w:type="spellEnd"/>
      <w:r w:rsidRPr="00E00479">
        <w:rPr>
          <w:sz w:val="20"/>
          <w:szCs w:val="20"/>
        </w:rPr>
        <w:t xml:space="preserve"> in </w:t>
      </w:r>
      <w:proofErr w:type="spellStart"/>
      <w:r w:rsidRPr="00E00479">
        <w:rPr>
          <w:sz w:val="20"/>
          <w:szCs w:val="20"/>
        </w:rPr>
        <w:t>the</w:t>
      </w:r>
      <w:proofErr w:type="spellEnd"/>
      <w:r w:rsidRPr="00E00479">
        <w:rPr>
          <w:sz w:val="20"/>
          <w:szCs w:val="20"/>
        </w:rPr>
        <w:t xml:space="preserve"> </w:t>
      </w:r>
      <w:proofErr w:type="spellStart"/>
      <w:r w:rsidRPr="00E00479">
        <w:rPr>
          <w:sz w:val="20"/>
          <w:szCs w:val="20"/>
        </w:rPr>
        <w:t>effort</w:t>
      </w:r>
      <w:proofErr w:type="spellEnd"/>
      <w:r w:rsidRPr="00E00479">
        <w:rPr>
          <w:sz w:val="20"/>
          <w:szCs w:val="20"/>
        </w:rPr>
        <w:t xml:space="preserve"> to </w:t>
      </w:r>
      <w:proofErr w:type="spellStart"/>
      <w:r w:rsidRPr="00E00479">
        <w:rPr>
          <w:sz w:val="20"/>
          <w:szCs w:val="20"/>
        </w:rPr>
        <w:t>protect</w:t>
      </w:r>
      <w:proofErr w:type="spellEnd"/>
      <w:r w:rsidRPr="00E00479">
        <w:rPr>
          <w:sz w:val="20"/>
          <w:szCs w:val="20"/>
        </w:rPr>
        <w:t xml:space="preserve"> </w:t>
      </w:r>
      <w:proofErr w:type="spellStart"/>
      <w:r w:rsidRPr="00E00479">
        <w:rPr>
          <w:sz w:val="20"/>
          <w:szCs w:val="20"/>
        </w:rPr>
        <w:t>human</w:t>
      </w:r>
      <w:proofErr w:type="spellEnd"/>
      <w:r w:rsidRPr="00E00479">
        <w:rPr>
          <w:sz w:val="20"/>
          <w:szCs w:val="20"/>
        </w:rPr>
        <w:t xml:space="preserve"> </w:t>
      </w:r>
      <w:proofErr w:type="spellStart"/>
      <w:r w:rsidRPr="00E00479">
        <w:rPr>
          <w:sz w:val="20"/>
          <w:szCs w:val="20"/>
        </w:rPr>
        <w:t>life</w:t>
      </w:r>
      <w:proofErr w:type="spellEnd"/>
      <w:r w:rsidRPr="00E00479">
        <w:rPr>
          <w:sz w:val="20"/>
          <w:szCs w:val="20"/>
        </w:rPr>
        <w:t xml:space="preserve"> </w:t>
      </w:r>
      <w:proofErr w:type="spellStart"/>
      <w:r w:rsidRPr="00E00479">
        <w:rPr>
          <w:sz w:val="20"/>
          <w:szCs w:val="20"/>
        </w:rPr>
        <w:t>or</w:t>
      </w:r>
      <w:proofErr w:type="spellEnd"/>
      <w:r w:rsidRPr="00E00479">
        <w:rPr>
          <w:sz w:val="20"/>
          <w:szCs w:val="20"/>
        </w:rPr>
        <w:t xml:space="preserve"> </w:t>
      </w:r>
      <w:proofErr w:type="spellStart"/>
      <w:r w:rsidRPr="00E00479">
        <w:rPr>
          <w:sz w:val="20"/>
          <w:szCs w:val="20"/>
        </w:rPr>
        <w:t>prevent</w:t>
      </w:r>
      <w:proofErr w:type="spellEnd"/>
      <w:r w:rsidRPr="00E00479">
        <w:rPr>
          <w:sz w:val="20"/>
          <w:szCs w:val="20"/>
        </w:rPr>
        <w:t xml:space="preserve"> </w:t>
      </w:r>
      <w:proofErr w:type="spellStart"/>
      <w:r w:rsidRPr="00E00479">
        <w:rPr>
          <w:sz w:val="20"/>
          <w:szCs w:val="20"/>
        </w:rPr>
        <w:t>potential</w:t>
      </w:r>
      <w:proofErr w:type="spellEnd"/>
      <w:r w:rsidRPr="00E00479">
        <w:rPr>
          <w:sz w:val="20"/>
          <w:szCs w:val="20"/>
        </w:rPr>
        <w:t xml:space="preserve"> </w:t>
      </w:r>
      <w:proofErr w:type="spellStart"/>
      <w:r w:rsidRPr="00E00479">
        <w:rPr>
          <w:sz w:val="20"/>
          <w:szCs w:val="20"/>
        </w:rPr>
        <w:t>loss</w:t>
      </w:r>
      <w:proofErr w:type="spellEnd"/>
      <w:r w:rsidRPr="00E00479">
        <w:rPr>
          <w:sz w:val="20"/>
          <w:szCs w:val="20"/>
        </w:rPr>
        <w:t xml:space="preserve"> </w:t>
      </w:r>
      <w:proofErr w:type="spellStart"/>
      <w:r w:rsidRPr="00E00479">
        <w:rPr>
          <w:sz w:val="20"/>
          <w:szCs w:val="20"/>
        </w:rPr>
        <w:t>of</w:t>
      </w:r>
      <w:proofErr w:type="spellEnd"/>
      <w:r w:rsidRPr="00E00479">
        <w:rPr>
          <w:sz w:val="20"/>
          <w:szCs w:val="20"/>
        </w:rPr>
        <w:t xml:space="preserve"> </w:t>
      </w:r>
      <w:proofErr w:type="spellStart"/>
      <w:r w:rsidRPr="00E00479">
        <w:rPr>
          <w:sz w:val="20"/>
          <w:szCs w:val="20"/>
        </w:rPr>
        <w:t>assets</w:t>
      </w:r>
      <w:proofErr w:type="spellEnd"/>
      <w:r w:rsidRPr="00E00479">
        <w:rPr>
          <w:sz w:val="20"/>
          <w:szCs w:val="20"/>
        </w:rPr>
        <w:t>,</w:t>
      </w:r>
      <w:r w:rsidRPr="00E00479">
        <w:rPr>
          <w:b/>
          <w:bCs/>
          <w:sz w:val="20"/>
          <w:szCs w:val="20"/>
        </w:rPr>
        <w:t xml:space="preserve"> </w:t>
      </w:r>
      <w:proofErr w:type="spellStart"/>
      <w:r w:rsidRPr="00E00479">
        <w:rPr>
          <w:b/>
          <w:bCs/>
          <w:sz w:val="20"/>
          <w:szCs w:val="20"/>
        </w:rPr>
        <w:t>it</w:t>
      </w:r>
      <w:proofErr w:type="spellEnd"/>
      <w:r w:rsidRPr="00E00479">
        <w:rPr>
          <w:b/>
          <w:bCs/>
          <w:sz w:val="20"/>
          <w:szCs w:val="20"/>
        </w:rPr>
        <w:t xml:space="preserve"> </w:t>
      </w:r>
      <w:proofErr w:type="spellStart"/>
      <w:r w:rsidRPr="00E00479">
        <w:rPr>
          <w:b/>
          <w:bCs/>
          <w:sz w:val="20"/>
          <w:szCs w:val="20"/>
        </w:rPr>
        <w:t>is</w:t>
      </w:r>
      <w:proofErr w:type="spellEnd"/>
      <w:r w:rsidRPr="00E00479">
        <w:rPr>
          <w:b/>
          <w:bCs/>
          <w:sz w:val="20"/>
          <w:szCs w:val="20"/>
        </w:rPr>
        <w:t xml:space="preserve"> </w:t>
      </w:r>
      <w:proofErr w:type="spellStart"/>
      <w:r w:rsidRPr="00E00479">
        <w:rPr>
          <w:b/>
          <w:bCs/>
          <w:sz w:val="20"/>
          <w:szCs w:val="20"/>
        </w:rPr>
        <w:t>always</w:t>
      </w:r>
      <w:proofErr w:type="spellEnd"/>
      <w:r w:rsidRPr="00E00479">
        <w:rPr>
          <w:b/>
          <w:bCs/>
          <w:sz w:val="20"/>
          <w:szCs w:val="20"/>
        </w:rPr>
        <w:t xml:space="preserve"> </w:t>
      </w:r>
      <w:proofErr w:type="spellStart"/>
      <w:r w:rsidRPr="00E00479">
        <w:rPr>
          <w:b/>
          <w:bCs/>
          <w:sz w:val="20"/>
          <w:szCs w:val="20"/>
        </w:rPr>
        <w:t>necessary</w:t>
      </w:r>
      <w:proofErr w:type="spellEnd"/>
      <w:r w:rsidRPr="00E00479">
        <w:rPr>
          <w:b/>
          <w:bCs/>
          <w:sz w:val="20"/>
          <w:szCs w:val="20"/>
        </w:rPr>
        <w:t xml:space="preserve"> </w:t>
      </w:r>
      <w:proofErr w:type="spellStart"/>
      <w:r w:rsidRPr="00E00479">
        <w:rPr>
          <w:b/>
          <w:bCs/>
          <w:sz w:val="20"/>
          <w:szCs w:val="20"/>
        </w:rPr>
        <w:t>afterwards</w:t>
      </w:r>
      <w:proofErr w:type="spellEnd"/>
      <w:r w:rsidRPr="00E00479">
        <w:rPr>
          <w:b/>
          <w:bCs/>
          <w:sz w:val="20"/>
          <w:szCs w:val="20"/>
        </w:rPr>
        <w:t xml:space="preserve"> to </w:t>
      </w:r>
      <w:proofErr w:type="spellStart"/>
      <w:r w:rsidRPr="00E00479">
        <w:rPr>
          <w:b/>
          <w:bCs/>
          <w:sz w:val="20"/>
          <w:szCs w:val="20"/>
        </w:rPr>
        <w:t>examine</w:t>
      </w:r>
      <w:proofErr w:type="spellEnd"/>
      <w:r w:rsidRPr="00E00479">
        <w:rPr>
          <w:b/>
          <w:bCs/>
          <w:sz w:val="20"/>
          <w:szCs w:val="20"/>
        </w:rPr>
        <w:t xml:space="preserve"> </w:t>
      </w:r>
      <w:proofErr w:type="spellStart"/>
      <w:r w:rsidRPr="00E00479">
        <w:rPr>
          <w:b/>
          <w:bCs/>
          <w:sz w:val="20"/>
          <w:szCs w:val="20"/>
        </w:rPr>
        <w:t>the</w:t>
      </w:r>
      <w:proofErr w:type="spellEnd"/>
      <w:r w:rsidRPr="00E00479">
        <w:rPr>
          <w:b/>
          <w:bCs/>
          <w:sz w:val="20"/>
          <w:szCs w:val="20"/>
        </w:rPr>
        <w:t xml:space="preserve"> </w:t>
      </w:r>
      <w:proofErr w:type="spellStart"/>
      <w:r w:rsidRPr="00E00479">
        <w:rPr>
          <w:b/>
          <w:bCs/>
          <w:sz w:val="20"/>
          <w:szCs w:val="20"/>
        </w:rPr>
        <w:t>disconnector</w:t>
      </w:r>
      <w:proofErr w:type="spellEnd"/>
      <w:r w:rsidRPr="00E00479">
        <w:rPr>
          <w:b/>
          <w:bCs/>
          <w:sz w:val="20"/>
          <w:szCs w:val="20"/>
        </w:rPr>
        <w:t>!</w:t>
      </w:r>
    </w:p>
    <w:p w14:paraId="33B06BE1" w14:textId="3EF5883C" w:rsidR="00486770" w:rsidRDefault="00486770" w:rsidP="00E00479">
      <w:pPr>
        <w:spacing w:line="220" w:lineRule="exact"/>
        <w:jc w:val="both"/>
        <w:rPr>
          <w:b/>
          <w:bCs/>
          <w:sz w:val="20"/>
          <w:szCs w:val="20"/>
        </w:rPr>
      </w:pPr>
    </w:p>
    <w:p w14:paraId="6C783B70" w14:textId="15831183" w:rsidR="00486770" w:rsidRDefault="00486770" w:rsidP="00E00479">
      <w:pPr>
        <w:spacing w:line="220" w:lineRule="exact"/>
        <w:jc w:val="both"/>
        <w:rPr>
          <w:b/>
          <w:bCs/>
          <w:sz w:val="20"/>
          <w:szCs w:val="20"/>
        </w:rPr>
      </w:pPr>
    </w:p>
    <w:p w14:paraId="604389EE" w14:textId="77777777" w:rsidR="00486770" w:rsidRPr="00946F22" w:rsidRDefault="00486770" w:rsidP="00E00479">
      <w:pPr>
        <w:spacing w:line="220" w:lineRule="exact"/>
        <w:jc w:val="both"/>
        <w:rPr>
          <w:sz w:val="18"/>
          <w:szCs w:val="18"/>
          <w:lang w:val="en-GB"/>
        </w:rPr>
      </w:pPr>
    </w:p>
    <w:p w14:paraId="6F83C2D0" w14:textId="77777777" w:rsidR="00BE0D40" w:rsidRPr="00946F22" w:rsidRDefault="00BE0D40" w:rsidP="00BE0D40">
      <w:pPr>
        <w:rPr>
          <w:sz w:val="20"/>
          <w:szCs w:val="20"/>
          <w:lang w:val="en-GB"/>
        </w:rPr>
      </w:pPr>
    </w:p>
    <w:p w14:paraId="6F83C2D1" w14:textId="77777777" w:rsidR="00BE0D40" w:rsidRPr="00946F22" w:rsidRDefault="00BE0D40" w:rsidP="00BE0D40">
      <w:pPr>
        <w:rPr>
          <w:sz w:val="20"/>
          <w:lang w:val="en-GB"/>
        </w:rPr>
      </w:pPr>
      <w:r w:rsidRPr="00946F22">
        <w:rPr>
          <w:noProof/>
        </w:rPr>
        <w:lastRenderedPageBreak/>
        <mc:AlternateContent>
          <mc:Choice Requires="wps">
            <w:drawing>
              <wp:inline distT="0" distB="0" distL="0" distR="0" wp14:anchorId="6F83C345" wp14:editId="6F83C346">
                <wp:extent cx="6015990" cy="304800"/>
                <wp:effectExtent l="0" t="0" r="3810" b="0"/>
                <wp:docPr id="16"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5990" cy="304800"/>
                        </a:xfrm>
                        <a:prstGeom prst="rect">
                          <a:avLst/>
                        </a:prstGeom>
                        <a:solidFill>
                          <a:srgbClr val="B8CCE4"/>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F83C39A" w14:textId="74681D73" w:rsidR="00BE0D40" w:rsidRPr="007D640F" w:rsidRDefault="00243900" w:rsidP="00BE0D40">
                            <w:pPr>
                              <w:pStyle w:val="Styl2"/>
                              <w:jc w:val="center"/>
                            </w:pPr>
                            <w:r>
                              <w:t>NÁVOD NA OBSLUHU</w:t>
                            </w:r>
                            <w:r w:rsidR="008B5740">
                              <w:t xml:space="preserve"> – OPERATING INSTRUCTIONS FOR THE DISCONNECTORS</w:t>
                            </w:r>
                          </w:p>
                        </w:txbxContent>
                      </wps:txbx>
                      <wps:bodyPr rot="0" vert="horz" wrap="square" lIns="91440" tIns="45720" rIns="91440" bIns="45720" anchor="t" anchorCtr="0" upright="1">
                        <a:noAutofit/>
                      </wps:bodyPr>
                    </wps:wsp>
                  </a:graphicData>
                </a:graphic>
              </wp:inline>
            </w:drawing>
          </mc:Choice>
          <mc:Fallback>
            <w:pict>
              <v:rect w14:anchorId="6F83C345" id="_x0000_s1033" style="width:473.7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" fillcolor="#b8cce4" stroked="f" strokecolor="#f2f2f2" strokeweight="3pt">
                <v:shadow color="#243f60" opacity=".5" offset="1pt"/>
                <v:textbox>
                  <w:txbxContent>
                    <w:p w14:paraId="6F83C39A" w14:textId="74681D73" w:rsidR="00BE0D40" w:rsidRPr="007D640F" w:rsidRDefault="00243900" w:rsidP="00BE0D40">
                      <w:pPr>
                        <w:pStyle w:val="Styl2"/>
                        <w:jc w:val="center"/>
                      </w:pPr>
                      <w:r>
                        <w:t>NÁVOD NA OBSLUHU</w:t>
                      </w:r>
                      <w:r w:rsidR="008B5740">
                        <w:t xml:space="preserve"> – OPERATING INSTRUCTIONS FOR THE DISCONNECTORS</w:t>
                      </w:r>
                    </w:p>
                  </w:txbxContent>
                </v:textbox>
                <w10:anchorlock/>
              </v:rect>
            </w:pict>
          </mc:Fallback>
        </mc:AlternateContent>
      </w:r>
    </w:p>
    <w:p w14:paraId="6F83C2D2" w14:textId="77777777" w:rsidR="004D1ECE" w:rsidRPr="00946F22" w:rsidRDefault="004D1ECE" w:rsidP="00BE0D40">
      <w:pPr>
        <w:rPr>
          <w:sz w:val="20"/>
          <w:lang w:val="en-GB"/>
        </w:rPr>
      </w:pPr>
    </w:p>
    <w:p w14:paraId="6F83C2D3" w14:textId="77777777" w:rsidR="00243900" w:rsidRPr="00946F22" w:rsidRDefault="00243900" w:rsidP="00243900">
      <w:pPr>
        <w:jc w:val="both"/>
        <w:rPr>
          <w:sz w:val="20"/>
        </w:rPr>
      </w:pPr>
      <w:r w:rsidRPr="00946F22">
        <w:rPr>
          <w:sz w:val="20"/>
        </w:rPr>
        <w:t>Obsluha odpojovačů se provádí běžným způsobem předepsaným pro ovládání odpojovačů.</w:t>
      </w:r>
    </w:p>
    <w:p w14:paraId="6F83C2D4" w14:textId="77777777" w:rsidR="004D1ECE" w:rsidRPr="00946F22" w:rsidRDefault="004D1ECE" w:rsidP="004D1ECE">
      <w:pPr>
        <w:pBdr>
          <w:bottom w:val="single" w:sz="6" w:space="1" w:color="auto"/>
        </w:pBdr>
        <w:rPr>
          <w:sz w:val="20"/>
          <w:szCs w:val="20"/>
          <w:lang w:val="en-GB"/>
        </w:rPr>
      </w:pPr>
    </w:p>
    <w:p w14:paraId="6F83C2D5" w14:textId="72C08D1A" w:rsidR="004D1ECE" w:rsidRDefault="004D1ECE" w:rsidP="004D1ECE">
      <w:pPr>
        <w:spacing w:line="220" w:lineRule="exact"/>
        <w:jc w:val="both"/>
        <w:rPr>
          <w:sz w:val="18"/>
          <w:szCs w:val="18"/>
          <w:lang w:val="en-GB"/>
        </w:rPr>
      </w:pPr>
    </w:p>
    <w:p w14:paraId="5FF20AF1" w14:textId="1D85F9CB" w:rsidR="00E00479" w:rsidRPr="00E00479" w:rsidRDefault="00E00479" w:rsidP="004D1ECE">
      <w:pPr>
        <w:spacing w:line="220" w:lineRule="exact"/>
        <w:jc w:val="both"/>
        <w:rPr>
          <w:sz w:val="20"/>
          <w:szCs w:val="20"/>
          <w:lang w:val="en-GB"/>
        </w:rPr>
      </w:pPr>
      <w:r w:rsidRPr="00E00479">
        <w:rPr>
          <w:sz w:val="20"/>
          <w:szCs w:val="20"/>
          <w:lang w:val="en-GB"/>
        </w:rPr>
        <w:t>The disconnectors are operated in an ordinary manner prescribed for the control of disconnectors.</w:t>
      </w:r>
    </w:p>
    <w:p w14:paraId="6F83C2D6" w14:textId="77777777" w:rsidR="00243900" w:rsidRPr="00946F22" w:rsidRDefault="00243900" w:rsidP="004D1ECE">
      <w:pPr>
        <w:spacing w:line="220" w:lineRule="exact"/>
        <w:jc w:val="both"/>
        <w:rPr>
          <w:sz w:val="18"/>
          <w:szCs w:val="18"/>
          <w:lang w:val="en-GB"/>
        </w:rPr>
      </w:pPr>
    </w:p>
    <w:p w14:paraId="6F83C2D7" w14:textId="77777777" w:rsidR="00243900" w:rsidRPr="00946F22" w:rsidRDefault="00243900" w:rsidP="00243900">
      <w:pPr>
        <w:rPr>
          <w:sz w:val="20"/>
          <w:lang w:val="en-GB"/>
        </w:rPr>
      </w:pPr>
      <w:r w:rsidRPr="00946F22">
        <w:rPr>
          <w:noProof/>
        </w:rPr>
        <mc:AlternateContent>
          <mc:Choice Requires="wps">
            <w:drawing>
              <wp:inline distT="0" distB="0" distL="0" distR="0" wp14:anchorId="6F83C347" wp14:editId="6F83C348">
                <wp:extent cx="6015990" cy="304800"/>
                <wp:effectExtent l="0" t="0" r="3810" b="0"/>
                <wp:docPr id="2"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5990" cy="304800"/>
                        </a:xfrm>
                        <a:prstGeom prst="rect">
                          <a:avLst/>
                        </a:prstGeom>
                        <a:solidFill>
                          <a:srgbClr val="B8CCE4"/>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F83C39B" w14:textId="545B28B4" w:rsidR="00243900" w:rsidRPr="007D640F" w:rsidRDefault="00243900" w:rsidP="00243900">
                            <w:pPr>
                              <w:pStyle w:val="Styl2"/>
                              <w:jc w:val="center"/>
                            </w:pPr>
                            <w:r>
                              <w:t xml:space="preserve">BALENÍ, SKLADOVÁNÍ, </w:t>
                            </w:r>
                            <w:r w:rsidR="008B5740">
                              <w:t>DOPRAVA – PACKAGING</w:t>
                            </w:r>
                            <w:r w:rsidR="008B5740" w:rsidRPr="008B5740">
                              <w:t>, STORAGE, TRANSPORT</w:t>
                            </w:r>
                          </w:p>
                        </w:txbxContent>
                      </wps:txbx>
                      <wps:bodyPr rot="0" vert="horz" wrap="square" lIns="91440" tIns="45720" rIns="91440" bIns="45720" anchor="t" anchorCtr="0" upright="1">
                        <a:noAutofit/>
                      </wps:bodyPr>
                    </wps:wsp>
                  </a:graphicData>
                </a:graphic>
              </wp:inline>
            </w:drawing>
          </mc:Choice>
          <mc:Fallback>
            <w:pict>
              <v:rect w14:anchorId="6F83C347" id="_x0000_s1034" style="width:473.7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" fillcolor="#b8cce4" stroked="f" strokecolor="#f2f2f2" strokeweight="3pt">
                <v:shadow color="#243f60" opacity=".5" offset="1pt"/>
                <v:textbox>
                  <w:txbxContent>
                    <w:p w14:paraId="6F83C39B" w14:textId="545B28B4" w:rsidR="00243900" w:rsidRPr="007D640F" w:rsidRDefault="00243900" w:rsidP="00243900">
                      <w:pPr>
                        <w:pStyle w:val="Styl2"/>
                        <w:jc w:val="center"/>
                      </w:pPr>
                      <w:r>
                        <w:t xml:space="preserve">BALENÍ, SKLADOVÁNÍ, </w:t>
                      </w:r>
                      <w:r w:rsidR="008B5740">
                        <w:t>DOPRAVA – PACKAGING</w:t>
                      </w:r>
                      <w:r w:rsidR="008B5740" w:rsidRPr="008B5740">
                        <w:t>, STORAGE, TRANSPORT</w:t>
                      </w:r>
                    </w:p>
                  </w:txbxContent>
                </v:textbox>
                <w10:anchorlock/>
              </v:rect>
            </w:pict>
          </mc:Fallback>
        </mc:AlternateContent>
      </w:r>
    </w:p>
    <w:p w14:paraId="6F83C2D8" w14:textId="77777777" w:rsidR="00243900" w:rsidRPr="00946F22" w:rsidRDefault="00243900" w:rsidP="00243900">
      <w:pPr>
        <w:rPr>
          <w:sz w:val="20"/>
          <w:lang w:val="en-GB"/>
        </w:rPr>
      </w:pPr>
    </w:p>
    <w:p w14:paraId="6F83C2D9" w14:textId="77777777" w:rsidR="00243900" w:rsidRPr="00946F22" w:rsidRDefault="00243900" w:rsidP="00243900">
      <w:pPr>
        <w:jc w:val="both"/>
        <w:rPr>
          <w:sz w:val="20"/>
        </w:rPr>
      </w:pPr>
      <w:r w:rsidRPr="00946F22">
        <w:rPr>
          <w:sz w:val="20"/>
        </w:rPr>
        <w:t xml:space="preserve">Odpojovače jsou dodávány upevněné na dřevěných paletách. Během dopravy je nutné dbát na řádné upevnění přepravek na dopravním prostředku proto, aby během přepravy nemohlo dojít k poškození přístroje zejména k poškození izolátorů nebo zhášecích růžků. Při jakékoliv manipulaci během přepravy, skladování a montáže </w:t>
      </w:r>
      <w:r w:rsidRPr="00946F22">
        <w:rPr>
          <w:b/>
          <w:sz w:val="20"/>
        </w:rPr>
        <w:t>je zakázáno uchopit přístroj za opalovací růžky</w:t>
      </w:r>
      <w:r w:rsidRPr="00946F22">
        <w:rPr>
          <w:sz w:val="20"/>
        </w:rPr>
        <w:t>. Mohla by se tím ohrozit jeho vypínací schopnost.</w:t>
      </w:r>
    </w:p>
    <w:p w14:paraId="6F83C2DA" w14:textId="77777777" w:rsidR="00243900" w:rsidRPr="00946F22" w:rsidRDefault="00243900" w:rsidP="00243900">
      <w:pPr>
        <w:jc w:val="both"/>
        <w:rPr>
          <w:sz w:val="20"/>
        </w:rPr>
      </w:pPr>
      <w:r w:rsidRPr="00946F22">
        <w:rPr>
          <w:sz w:val="20"/>
        </w:rPr>
        <w:t>Přístroje lze skladovat nechráněné před povětrnostními vlivy, je však nutno zabránit manipulacím poškozující přístroj po mechanické stránce (včetně povrchové úpravy).</w:t>
      </w:r>
    </w:p>
    <w:p w14:paraId="6F83C2DB" w14:textId="77777777" w:rsidR="00243900" w:rsidRPr="00946F22" w:rsidRDefault="00243900" w:rsidP="00243900">
      <w:pPr>
        <w:jc w:val="both"/>
        <w:rPr>
          <w:sz w:val="20"/>
        </w:rPr>
      </w:pPr>
      <w:r w:rsidRPr="00946F22">
        <w:rPr>
          <w:sz w:val="20"/>
        </w:rPr>
        <w:t>Je třeba zabránit manipulaci se zařízením nepovolaným osobám.</w:t>
      </w:r>
    </w:p>
    <w:p w14:paraId="6F83C2DC" w14:textId="77777777" w:rsidR="00243900" w:rsidRPr="00946F22" w:rsidRDefault="00243900" w:rsidP="00243900">
      <w:pPr>
        <w:pBdr>
          <w:bottom w:val="single" w:sz="6" w:space="1" w:color="auto"/>
        </w:pBdr>
        <w:rPr>
          <w:sz w:val="20"/>
          <w:szCs w:val="20"/>
          <w:lang w:val="en-GB"/>
        </w:rPr>
      </w:pPr>
    </w:p>
    <w:p w14:paraId="6F83C2DD" w14:textId="3C17C8E3" w:rsidR="00243900" w:rsidRDefault="00243900" w:rsidP="00243900">
      <w:pPr>
        <w:spacing w:line="220" w:lineRule="exact"/>
        <w:jc w:val="both"/>
        <w:rPr>
          <w:sz w:val="18"/>
          <w:szCs w:val="18"/>
          <w:lang w:val="en-GB"/>
        </w:rPr>
      </w:pPr>
    </w:p>
    <w:p w14:paraId="189CF4C0" w14:textId="77777777" w:rsidR="00E512DD" w:rsidRPr="00E512DD" w:rsidRDefault="00E512DD" w:rsidP="00E512DD">
      <w:pPr>
        <w:spacing w:line="220" w:lineRule="exact"/>
        <w:jc w:val="both"/>
        <w:rPr>
          <w:sz w:val="20"/>
          <w:szCs w:val="20"/>
          <w:lang w:val="en-GB"/>
        </w:rPr>
      </w:pPr>
      <w:r w:rsidRPr="00E512DD">
        <w:rPr>
          <w:sz w:val="20"/>
          <w:szCs w:val="20"/>
          <w:lang w:val="en-GB"/>
        </w:rPr>
        <w:t xml:space="preserve">The disconnectors are delivered attached on wooden pallets. During transport it is necessary to ensure that the pallets be fixed onto the transport means in a way to prevent a potential damage to the disconnector, in particular its insulators and the arcing horns. In any handling operations, whatsoever, during the transport, storage or assembly, </w:t>
      </w:r>
      <w:r w:rsidRPr="00E512DD">
        <w:rPr>
          <w:b/>
          <w:bCs/>
          <w:sz w:val="20"/>
          <w:szCs w:val="20"/>
          <w:lang w:val="en-GB"/>
        </w:rPr>
        <w:t>it is forbidden to grasp the disconnector on the arcing horns</w:t>
      </w:r>
      <w:r w:rsidRPr="00E512DD">
        <w:rPr>
          <w:sz w:val="20"/>
          <w:szCs w:val="20"/>
          <w:lang w:val="en-GB"/>
        </w:rPr>
        <w:t>. This might put its breaking capacity at risk.</w:t>
      </w:r>
    </w:p>
    <w:p w14:paraId="5866302E" w14:textId="77777777" w:rsidR="00E512DD" w:rsidRPr="00E512DD" w:rsidRDefault="00E512DD" w:rsidP="00E512DD">
      <w:pPr>
        <w:spacing w:line="220" w:lineRule="exact"/>
        <w:jc w:val="both"/>
        <w:rPr>
          <w:sz w:val="20"/>
          <w:szCs w:val="20"/>
          <w:lang w:val="en-GB"/>
        </w:rPr>
      </w:pPr>
      <w:r w:rsidRPr="00E512DD">
        <w:rPr>
          <w:sz w:val="20"/>
          <w:szCs w:val="20"/>
          <w:lang w:val="en-GB"/>
        </w:rPr>
        <w:t>The disconnectors can be stored unprotected from weather events, however, handling operations that might impair the mechanical condition of the switching device (also its surface finish) have to be prevented.</w:t>
      </w:r>
    </w:p>
    <w:p w14:paraId="778273F2" w14:textId="63534B05" w:rsidR="00E512DD" w:rsidRPr="00E512DD" w:rsidRDefault="00E512DD" w:rsidP="00E512DD">
      <w:pPr>
        <w:spacing w:line="220" w:lineRule="exact"/>
        <w:jc w:val="both"/>
        <w:rPr>
          <w:sz w:val="20"/>
          <w:szCs w:val="20"/>
          <w:lang w:val="en-GB"/>
        </w:rPr>
      </w:pPr>
      <w:r w:rsidRPr="00E512DD">
        <w:rPr>
          <w:sz w:val="20"/>
          <w:szCs w:val="20"/>
          <w:lang w:val="en-GB"/>
        </w:rPr>
        <w:t>Any tampering of the switching device through unauthorized personnel is to be prevented.</w:t>
      </w:r>
    </w:p>
    <w:p w14:paraId="6F83C2DE" w14:textId="77777777" w:rsidR="00243900" w:rsidRPr="00946F22" w:rsidRDefault="00243900" w:rsidP="00243900">
      <w:pPr>
        <w:spacing w:line="220" w:lineRule="exact"/>
        <w:jc w:val="both"/>
        <w:rPr>
          <w:sz w:val="18"/>
          <w:szCs w:val="18"/>
          <w:lang w:val="en-GB"/>
        </w:rPr>
      </w:pPr>
    </w:p>
    <w:p w14:paraId="6F83C2DF" w14:textId="77777777" w:rsidR="00243900" w:rsidRPr="00946F22" w:rsidRDefault="00243900" w:rsidP="00243900">
      <w:pPr>
        <w:rPr>
          <w:sz w:val="20"/>
          <w:lang w:val="en-GB"/>
        </w:rPr>
      </w:pPr>
      <w:r w:rsidRPr="00946F22">
        <w:rPr>
          <w:noProof/>
        </w:rPr>
        <mc:AlternateContent>
          <mc:Choice Requires="wps">
            <w:drawing>
              <wp:inline distT="0" distB="0" distL="0" distR="0" wp14:anchorId="6F83C349" wp14:editId="1B288999">
                <wp:extent cx="6015990" cy="368595"/>
                <wp:effectExtent l="0" t="0" r="3810" b="0"/>
                <wp:docPr id="4"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5990" cy="368595"/>
                        </a:xfrm>
                        <a:prstGeom prst="rect">
                          <a:avLst/>
                        </a:prstGeom>
                        <a:solidFill>
                          <a:srgbClr val="B8CCE4"/>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3CA7A807" w14:textId="3F446846" w:rsidR="008B5740" w:rsidRDefault="00243900" w:rsidP="00243900">
                            <w:pPr>
                              <w:pStyle w:val="Styl2"/>
                              <w:jc w:val="center"/>
                            </w:pPr>
                            <w:r>
                              <w:t>UPOZORNĚNÍ PRO MONTÁŽ ODPOJOVAČŮ TYP QAD 35 A QADZ 35</w:t>
                            </w:r>
                            <w:r w:rsidR="008B5740">
                              <w:t xml:space="preserve"> – </w:t>
                            </w:r>
                          </w:p>
                          <w:p w14:paraId="6F83C39C" w14:textId="7D3385F9" w:rsidR="00243900" w:rsidRPr="007D640F" w:rsidRDefault="008B5740" w:rsidP="00243900">
                            <w:pPr>
                              <w:pStyle w:val="Styl2"/>
                              <w:jc w:val="center"/>
                            </w:pPr>
                            <w:r w:rsidRPr="008B5740">
                              <w:t>WARNINGS REGARDING THE ASSEMBLY OF QAD 3 AND QADZ 3 DISCONNECTORS</w:t>
                            </w:r>
                            <w:r w:rsidRPr="008B5740">
                              <w:cr/>
                            </w:r>
                          </w:p>
                        </w:txbxContent>
                      </wps:txbx>
                      <wps:bodyPr rot="0" vert="horz" wrap="square" lIns="91440" tIns="45720" rIns="91440" bIns="45720" anchor="t" anchorCtr="0" upright="1">
                        <a:noAutofit/>
                      </wps:bodyPr>
                    </wps:wsp>
                  </a:graphicData>
                </a:graphic>
              </wp:inline>
            </w:drawing>
          </mc:Choice>
          <mc:Fallback>
            <w:pict>
              <v:rect w14:anchorId="6F83C349" id="_x0000_s1035" style="width:473.7pt;height: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" fillcolor="#b8cce4" stroked="f" strokecolor="#f2f2f2" strokeweight="3pt">
                <v:shadow color="#243f60" opacity=".5" offset="1pt"/>
                <v:textbox>
                  <w:txbxContent>
                    <w:p w14:paraId="3CA7A807" w14:textId="3F446846" w:rsidR="008B5740" w:rsidRDefault="00243900" w:rsidP="00243900">
                      <w:pPr>
                        <w:pStyle w:val="Styl2"/>
                        <w:jc w:val="center"/>
                      </w:pPr>
                      <w:r>
                        <w:t>UPOZORNĚNÍ PRO MONTÁŽ ODPOJOVAČŮ TYP QAD 35 A QADZ 35</w:t>
                      </w:r>
                      <w:r w:rsidR="008B5740">
                        <w:t xml:space="preserve"> – </w:t>
                      </w:r>
                    </w:p>
                    <w:p w14:paraId="6F83C39C" w14:textId="7D3385F9" w:rsidR="00243900" w:rsidRPr="007D640F" w:rsidRDefault="008B5740" w:rsidP="00243900">
                      <w:pPr>
                        <w:pStyle w:val="Styl2"/>
                        <w:jc w:val="center"/>
                      </w:pPr>
                      <w:r w:rsidRPr="008B5740">
                        <w:t>WARNINGS REGARDING THE ASSEMBLY OF QAD 3 AND QADZ 3 DISCONNECTORS</w:t>
                      </w:r>
                      <w:r w:rsidRPr="008B5740">
                        <w:cr/>
                      </w:r>
                    </w:p>
                  </w:txbxContent>
                </v:textbox>
                <w10:anchorlock/>
              </v:rect>
            </w:pict>
          </mc:Fallback>
        </mc:AlternateContent>
      </w:r>
    </w:p>
    <w:p w14:paraId="6F83C2E0" w14:textId="77777777" w:rsidR="00243900" w:rsidRPr="00946F22" w:rsidRDefault="00243900" w:rsidP="00243900">
      <w:pPr>
        <w:rPr>
          <w:sz w:val="20"/>
          <w:lang w:val="en-GB"/>
        </w:rPr>
      </w:pPr>
    </w:p>
    <w:p w14:paraId="6F83C2E1" w14:textId="77777777" w:rsidR="00243900" w:rsidRPr="00946F22" w:rsidRDefault="00243900" w:rsidP="00243900">
      <w:pPr>
        <w:pStyle w:val="Odstavecseseznamem"/>
        <w:numPr>
          <w:ilvl w:val="0"/>
          <w:numId w:val="25"/>
        </w:numPr>
        <w:rPr>
          <w:sz w:val="20"/>
          <w:lang w:val="en-GB"/>
        </w:rPr>
      </w:pPr>
      <w:r w:rsidRPr="00946F22">
        <w:rPr>
          <w:sz w:val="20"/>
        </w:rPr>
        <w:t>Přístroj nepřenášet za opalovací růžky!</w:t>
      </w:r>
    </w:p>
    <w:p w14:paraId="6F83C2E2" w14:textId="77777777" w:rsidR="00243900" w:rsidRPr="00946F22" w:rsidRDefault="00243900" w:rsidP="00243900">
      <w:pPr>
        <w:pStyle w:val="Odstavecseseznamem"/>
        <w:numPr>
          <w:ilvl w:val="0"/>
          <w:numId w:val="25"/>
        </w:numPr>
        <w:rPr>
          <w:sz w:val="20"/>
          <w:lang w:val="en-GB"/>
        </w:rPr>
      </w:pPr>
      <w:r w:rsidRPr="00946F22">
        <w:rPr>
          <w:sz w:val="20"/>
        </w:rPr>
        <w:t xml:space="preserve">Při seřizování pohonu musí odpojovač najíždět na mechanické dorazy, tj. v </w:t>
      </w:r>
      <w:r w:rsidRPr="00946F22">
        <w:rPr>
          <w:b/>
          <w:sz w:val="20"/>
          <w:u w:val="single"/>
        </w:rPr>
        <w:t>zapnutém</w:t>
      </w:r>
      <w:r w:rsidRPr="00946F22">
        <w:rPr>
          <w:sz w:val="20"/>
        </w:rPr>
        <w:t xml:space="preserve"> stavu se ovládací páka opírá o dorazový šroub v rámu odpojovače, ve </w:t>
      </w:r>
      <w:r w:rsidRPr="00946F22">
        <w:rPr>
          <w:b/>
          <w:sz w:val="20"/>
          <w:u w:val="single"/>
        </w:rPr>
        <w:t>vypnutém</w:t>
      </w:r>
      <w:r w:rsidRPr="00946F22">
        <w:rPr>
          <w:sz w:val="20"/>
        </w:rPr>
        <w:t xml:space="preserve"> stavu se páka opírá svou spodní hranou o mechanický doraz vně rámu.</w:t>
      </w:r>
    </w:p>
    <w:p w14:paraId="6F83C2E3" w14:textId="77777777" w:rsidR="00243900" w:rsidRPr="00946F22" w:rsidRDefault="00243900" w:rsidP="00243900">
      <w:pPr>
        <w:pStyle w:val="Odstavecseseznamem"/>
        <w:numPr>
          <w:ilvl w:val="0"/>
          <w:numId w:val="25"/>
        </w:numPr>
        <w:rPr>
          <w:sz w:val="20"/>
          <w:lang w:val="en-GB"/>
        </w:rPr>
      </w:pPr>
      <w:r w:rsidRPr="00946F22">
        <w:rPr>
          <w:sz w:val="20"/>
        </w:rPr>
        <w:t>Při montáži a seřizování se řídit pokyny výrobce pohonu.</w:t>
      </w:r>
    </w:p>
    <w:p w14:paraId="6F83C2E4" w14:textId="77777777" w:rsidR="00243900" w:rsidRPr="00946F22" w:rsidRDefault="00243900" w:rsidP="00243900">
      <w:pPr>
        <w:pBdr>
          <w:bottom w:val="single" w:sz="6" w:space="1" w:color="auto"/>
        </w:pBdr>
        <w:rPr>
          <w:sz w:val="20"/>
          <w:szCs w:val="20"/>
          <w:lang w:val="en-GB"/>
        </w:rPr>
      </w:pPr>
    </w:p>
    <w:p w14:paraId="6F83C2E5" w14:textId="592AE94A" w:rsidR="00243900" w:rsidRDefault="00243900" w:rsidP="00243900">
      <w:pPr>
        <w:spacing w:line="220" w:lineRule="exact"/>
        <w:jc w:val="both"/>
        <w:rPr>
          <w:sz w:val="18"/>
          <w:szCs w:val="18"/>
          <w:lang w:val="en-GB"/>
        </w:rPr>
      </w:pPr>
    </w:p>
    <w:p w14:paraId="173440E5" w14:textId="56E639BF" w:rsidR="00E00479" w:rsidRPr="00E00479" w:rsidRDefault="00E00479" w:rsidP="00E00479">
      <w:pPr>
        <w:pStyle w:val="Odstavecseseznamem"/>
        <w:numPr>
          <w:ilvl w:val="0"/>
          <w:numId w:val="27"/>
        </w:numPr>
        <w:spacing w:line="220" w:lineRule="exact"/>
        <w:jc w:val="both"/>
        <w:rPr>
          <w:sz w:val="20"/>
          <w:szCs w:val="20"/>
          <w:lang w:val="en-GB"/>
        </w:rPr>
      </w:pPr>
      <w:r w:rsidRPr="00E00479">
        <w:rPr>
          <w:sz w:val="20"/>
          <w:szCs w:val="20"/>
          <w:lang w:val="en-GB"/>
        </w:rPr>
        <w:t>The disconnector should never be lifted by grasping it at the arcing horns!</w:t>
      </w:r>
    </w:p>
    <w:p w14:paraId="00A06B3B" w14:textId="2BA8638B" w:rsidR="00E00479" w:rsidRPr="00E00479" w:rsidRDefault="00E00479" w:rsidP="00E00479">
      <w:pPr>
        <w:pStyle w:val="Odstavecseseznamem"/>
        <w:numPr>
          <w:ilvl w:val="0"/>
          <w:numId w:val="27"/>
        </w:numPr>
        <w:spacing w:line="220" w:lineRule="exact"/>
        <w:jc w:val="both"/>
        <w:rPr>
          <w:sz w:val="20"/>
          <w:szCs w:val="20"/>
          <w:lang w:val="en-GB"/>
        </w:rPr>
      </w:pPr>
      <w:r w:rsidRPr="00E00479">
        <w:rPr>
          <w:sz w:val="20"/>
          <w:szCs w:val="20"/>
          <w:lang w:val="en-GB"/>
        </w:rPr>
        <w:t xml:space="preserve">In the course of adjustment of the drive the disconnector must reach the mechanical stops, </w:t>
      </w:r>
      <w:proofErr w:type="gramStart"/>
      <w:r w:rsidRPr="00E00479">
        <w:rPr>
          <w:sz w:val="20"/>
          <w:szCs w:val="20"/>
          <w:lang w:val="en-GB"/>
        </w:rPr>
        <w:t>i.e.</w:t>
      </w:r>
      <w:proofErr w:type="gramEnd"/>
      <w:r w:rsidRPr="00E00479">
        <w:rPr>
          <w:sz w:val="20"/>
          <w:szCs w:val="20"/>
          <w:lang w:val="en-GB"/>
        </w:rPr>
        <w:t xml:space="preserve"> in </w:t>
      </w:r>
      <w:r w:rsidRPr="00E00479">
        <w:rPr>
          <w:b/>
          <w:bCs/>
          <w:sz w:val="20"/>
          <w:szCs w:val="20"/>
          <w:u w:val="single"/>
          <w:lang w:val="en-GB"/>
        </w:rPr>
        <w:t>ON switching state</w:t>
      </w:r>
      <w:r w:rsidRPr="00E00479">
        <w:rPr>
          <w:sz w:val="20"/>
          <w:szCs w:val="20"/>
          <w:lang w:val="en-GB"/>
        </w:rPr>
        <w:t xml:space="preserve"> the control handle leans on the stop screw in the disconnector frame, in </w:t>
      </w:r>
      <w:r w:rsidRPr="00E512DD">
        <w:rPr>
          <w:b/>
          <w:bCs/>
          <w:sz w:val="20"/>
          <w:szCs w:val="20"/>
          <w:u w:val="single"/>
          <w:lang w:val="en-GB"/>
        </w:rPr>
        <w:t>OFF switching state</w:t>
      </w:r>
      <w:r w:rsidRPr="00E00479">
        <w:rPr>
          <w:sz w:val="20"/>
          <w:szCs w:val="20"/>
          <w:lang w:val="en-GB"/>
        </w:rPr>
        <w:t xml:space="preserve"> the bottom edge of the handle leans on the mechanical stop.</w:t>
      </w:r>
    </w:p>
    <w:p w14:paraId="5E449977" w14:textId="05235E80" w:rsidR="00E00479" w:rsidRPr="00E00479" w:rsidRDefault="00E00479" w:rsidP="00E00479">
      <w:pPr>
        <w:pStyle w:val="Odstavecseseznamem"/>
        <w:numPr>
          <w:ilvl w:val="0"/>
          <w:numId w:val="27"/>
        </w:numPr>
        <w:spacing w:line="220" w:lineRule="exact"/>
        <w:jc w:val="both"/>
        <w:rPr>
          <w:sz w:val="20"/>
          <w:szCs w:val="20"/>
          <w:lang w:val="en-GB"/>
        </w:rPr>
      </w:pPr>
      <w:r w:rsidRPr="00E00479">
        <w:rPr>
          <w:sz w:val="20"/>
          <w:szCs w:val="20"/>
          <w:lang w:val="en-GB"/>
        </w:rPr>
        <w:t xml:space="preserve">During the assembly and </w:t>
      </w:r>
      <w:proofErr w:type="gramStart"/>
      <w:r w:rsidRPr="00E00479">
        <w:rPr>
          <w:sz w:val="20"/>
          <w:szCs w:val="20"/>
          <w:lang w:val="en-GB"/>
        </w:rPr>
        <w:t>adjustments</w:t>
      </w:r>
      <w:proofErr w:type="gramEnd"/>
      <w:r w:rsidRPr="00E00479">
        <w:rPr>
          <w:sz w:val="20"/>
          <w:szCs w:val="20"/>
          <w:lang w:val="en-GB"/>
        </w:rPr>
        <w:t xml:space="preserve"> the manufacturer´s instructions have to be followed.</w:t>
      </w:r>
    </w:p>
    <w:p w14:paraId="6F83C2E6" w14:textId="77777777" w:rsidR="00243900" w:rsidRDefault="00243900" w:rsidP="00243900">
      <w:pPr>
        <w:spacing w:line="220" w:lineRule="exact"/>
        <w:jc w:val="both"/>
        <w:rPr>
          <w:sz w:val="18"/>
          <w:szCs w:val="18"/>
          <w:lang w:val="en-GB"/>
        </w:rPr>
      </w:pPr>
    </w:p>
    <w:p w14:paraId="6F83C2FE" w14:textId="5AF58380" w:rsidR="004D1ECE" w:rsidRPr="008B5740" w:rsidRDefault="00E37009" w:rsidP="008B5740">
      <w:pPr>
        <w:rPr>
          <w:sz w:val="20"/>
          <w:szCs w:val="20"/>
          <w:lang w:val="en-GB"/>
        </w:rPr>
      </w:pPr>
      <w:r w:rsidRPr="004D1ECE">
        <w:rPr>
          <w:color w:val="FF0000"/>
          <w:sz w:val="20"/>
          <w:szCs w:val="20"/>
          <w:lang w:val="en-GB"/>
        </w:rPr>
        <w:br w:type="page"/>
      </w:r>
    </w:p>
    <w:p w14:paraId="6F83C2FF" w14:textId="77777777" w:rsidR="00065B90" w:rsidRDefault="000031ED" w:rsidP="00065B90">
      <w:pPr>
        <w:jc w:val="both"/>
        <w:rPr>
          <w:sz w:val="20"/>
        </w:rPr>
      </w:pPr>
      <w:r>
        <w:rPr>
          <w:noProof/>
          <w:sz w:val="20"/>
        </w:rPr>
        <w:lastRenderedPageBreak/>
        <mc:AlternateContent>
          <mc:Choice Requires="wps">
            <w:drawing>
              <wp:inline distT="0" distB="0" distL="0" distR="0" wp14:anchorId="6F83C34F" wp14:editId="6F83C350">
                <wp:extent cx="6085205" cy="304800"/>
                <wp:effectExtent l="0" t="0" r="0" b="0"/>
                <wp:docPr id="42"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5205" cy="304800"/>
                        </a:xfrm>
                        <a:prstGeom prst="rect">
                          <a:avLst/>
                        </a:prstGeom>
                        <a:solidFill>
                          <a:srgbClr val="B8CCE4"/>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F83C39E" w14:textId="77777777" w:rsidR="0032055B" w:rsidRPr="007F06E7" w:rsidRDefault="00791702" w:rsidP="007F06E7">
                            <w:pPr>
                              <w:pStyle w:val="Styl2"/>
                              <w:jc w:val="center"/>
                              <w:rPr>
                                <w:caps/>
                                <w:szCs w:val="18"/>
                                <w:lang w:val="en-US"/>
                              </w:rPr>
                            </w:pPr>
                            <w:r w:rsidRPr="007F06E7">
                              <w:rPr>
                                <w:caps/>
                                <w:szCs w:val="18"/>
                                <w:lang w:val="en-US"/>
                              </w:rPr>
                              <w:t>odpojovač typ q</w:t>
                            </w:r>
                            <w:r w:rsidR="004D1ECE">
                              <w:rPr>
                                <w:caps/>
                                <w:szCs w:val="18"/>
                                <w:lang w:val="en-US"/>
                              </w:rPr>
                              <w:t>ad</w:t>
                            </w:r>
                            <w:r w:rsidR="00FC06E9">
                              <w:t xml:space="preserve"> </w:t>
                            </w:r>
                            <w:r w:rsidR="004D1ECE">
                              <w:rPr>
                                <w:caps/>
                                <w:sz w:val="18"/>
                                <w:szCs w:val="18"/>
                                <w:lang w:val="en-US"/>
                              </w:rPr>
                              <w:t>35 3000.20/1.la.ra</w:t>
                            </w:r>
                          </w:p>
                        </w:txbxContent>
                      </wps:txbx>
                      <wps:bodyPr rot="0" vert="horz" wrap="square" lIns="91440" tIns="45720" rIns="91440" bIns="45720" anchor="t" anchorCtr="0" upright="1">
                        <a:noAutofit/>
                      </wps:bodyPr>
                    </wps:wsp>
                  </a:graphicData>
                </a:graphic>
              </wp:inline>
            </w:drawing>
          </mc:Choice>
          <mc:Fallback>
            <w:pict>
              <v:rect w14:anchorId="6F83C34F" id="Rectangle 304" o:spid="_x0000_s1036" style="width:479.1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" fillcolor="#b8cce4" stroked="f" strokecolor="#f2f2f2" strokeweight="3pt">
                <v:shadow color="#243f60" opacity=".5" offset="1pt"/>
                <v:textbox>
                  <w:txbxContent>
                    <w:p w14:paraId="6F83C39E" w14:textId="77777777" w:rsidR="0032055B" w:rsidRPr="007F06E7" w:rsidRDefault="00791702" w:rsidP="007F06E7">
                      <w:pPr>
                        <w:pStyle w:val="Styl2"/>
                        <w:jc w:val="center"/>
                        <w:rPr>
                          <w:caps/>
                          <w:szCs w:val="18"/>
                          <w:lang w:val="en-US"/>
                        </w:rPr>
                      </w:pPr>
                      <w:r w:rsidRPr="007F06E7">
                        <w:rPr>
                          <w:caps/>
                          <w:szCs w:val="18"/>
                          <w:lang w:val="en-US"/>
                        </w:rPr>
                        <w:t>odpojovač typ q</w:t>
                      </w:r>
                      <w:r w:rsidR="004D1ECE">
                        <w:rPr>
                          <w:caps/>
                          <w:szCs w:val="18"/>
                          <w:lang w:val="en-US"/>
                        </w:rPr>
                        <w:t>ad</w:t>
                      </w:r>
                      <w:r w:rsidR="00FC06E9">
                        <w:t xml:space="preserve"> </w:t>
                      </w:r>
                      <w:r w:rsidR="004D1ECE">
                        <w:rPr>
                          <w:caps/>
                          <w:sz w:val="18"/>
                          <w:szCs w:val="18"/>
                          <w:lang w:val="en-US"/>
                        </w:rPr>
                        <w:t>35 3000.20/1.la.ra</w:t>
                      </w:r>
                    </w:p>
                  </w:txbxContent>
                </v:textbox>
                <w10:anchorlock/>
              </v:rect>
            </w:pict>
          </mc:Fallback>
        </mc:AlternateContent>
      </w:r>
    </w:p>
    <w:p w14:paraId="6F83C300" w14:textId="77777777" w:rsidR="00065B90" w:rsidRDefault="004D1ECE" w:rsidP="008A32D4">
      <w:pPr>
        <w:jc w:val="center"/>
        <w:rPr>
          <w:sz w:val="20"/>
        </w:rPr>
      </w:pPr>
      <w:r>
        <w:rPr>
          <w:noProof/>
        </w:rPr>
        <w:drawing>
          <wp:inline distT="0" distB="0" distL="0" distR="0" wp14:anchorId="6F83C351" wp14:editId="6F83C352">
            <wp:extent cx="5410200" cy="3390900"/>
            <wp:effectExtent l="0" t="0" r="0" b="0"/>
            <wp:docPr id="9" name="Obrázek 9" descr="QA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AD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0" cy="3390900"/>
                    </a:xfrm>
                    <a:prstGeom prst="rect">
                      <a:avLst/>
                    </a:prstGeom>
                    <a:noFill/>
                    <a:ln>
                      <a:noFill/>
                    </a:ln>
                  </pic:spPr>
                </pic:pic>
              </a:graphicData>
            </a:graphic>
          </wp:inline>
        </w:drawing>
      </w:r>
    </w:p>
    <w:p w14:paraId="6F83C301" w14:textId="77777777" w:rsidR="00065B90" w:rsidRPr="00886276" w:rsidRDefault="00065B90" w:rsidP="00065B90">
      <w:pPr>
        <w:jc w:val="both"/>
        <w:rPr>
          <w:caps/>
          <w:sz w:val="20"/>
          <w:lang w:val="en-GB"/>
        </w:rPr>
      </w:pPr>
    </w:p>
    <w:p w14:paraId="6F83C302" w14:textId="77777777" w:rsidR="00065B90" w:rsidRDefault="000031ED" w:rsidP="00065B90">
      <w:pPr>
        <w:jc w:val="both"/>
        <w:rPr>
          <w:sz w:val="20"/>
        </w:rPr>
      </w:pPr>
      <w:r>
        <w:rPr>
          <w:noProof/>
          <w:sz w:val="20"/>
        </w:rPr>
        <mc:AlternateContent>
          <mc:Choice Requires="wps">
            <w:drawing>
              <wp:inline distT="0" distB="0" distL="0" distR="0" wp14:anchorId="6F83C353" wp14:editId="6F83C354">
                <wp:extent cx="6085205" cy="438150"/>
                <wp:effectExtent l="0" t="0" r="0" b="0"/>
                <wp:docPr id="41"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5205" cy="438150"/>
                        </a:xfrm>
                        <a:prstGeom prst="rect">
                          <a:avLst/>
                        </a:prstGeom>
                        <a:solidFill>
                          <a:srgbClr val="B8CCE4"/>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F83C39F" w14:textId="77777777" w:rsidR="0032055B" w:rsidRPr="00FC06E9" w:rsidRDefault="00FC06E9" w:rsidP="00FA5063">
                            <w:pPr>
                              <w:pStyle w:val="Styl2"/>
                              <w:jc w:val="center"/>
                              <w:rPr>
                                <w:caps/>
                                <w:szCs w:val="18"/>
                                <w:lang w:val="en-US"/>
                              </w:rPr>
                            </w:pPr>
                            <w:r w:rsidRPr="00FC06E9">
                              <w:rPr>
                                <w:caps/>
                                <w:szCs w:val="18"/>
                                <w:lang w:val="en-US"/>
                              </w:rPr>
                              <w:t>odpojovač</w:t>
                            </w:r>
                            <w:r>
                              <w:rPr>
                                <w:caps/>
                                <w:szCs w:val="18"/>
                                <w:lang w:val="en-US"/>
                              </w:rPr>
                              <w:t xml:space="preserve"> s uzemňovačem</w:t>
                            </w:r>
                            <w:r w:rsidR="004D1ECE">
                              <w:rPr>
                                <w:caps/>
                                <w:szCs w:val="18"/>
                                <w:lang w:val="en-US"/>
                              </w:rPr>
                              <w:t xml:space="preserve"> typ qadz</w:t>
                            </w:r>
                            <w:r>
                              <w:t xml:space="preserve"> –</w:t>
                            </w:r>
                            <w:r w:rsidR="004D1ECE">
                              <w:rPr>
                                <w:caps/>
                                <w:szCs w:val="18"/>
                                <w:lang w:val="en-US"/>
                              </w:rPr>
                              <w:t>35 3000…L</w:t>
                            </w:r>
                          </w:p>
                        </w:txbxContent>
                      </wps:txbx>
                      <wps:bodyPr rot="0" vert="horz" wrap="square" lIns="91440" tIns="45720" rIns="91440" bIns="45720" anchor="t" anchorCtr="0" upright="1">
                        <a:noAutofit/>
                      </wps:bodyPr>
                    </wps:wsp>
                  </a:graphicData>
                </a:graphic>
              </wp:inline>
            </w:drawing>
          </mc:Choice>
          <mc:Fallback>
            <w:pict>
              <v:rect w14:anchorId="6F83C353" id="Rectangle 336" o:spid="_x0000_s1037" style="width:479.1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" fillcolor="#b8cce4" stroked="f" strokecolor="#f2f2f2" strokeweight="3pt">
                <v:shadow color="#243f60" opacity=".5" offset="1pt"/>
                <v:textbox>
                  <w:txbxContent>
                    <w:p w14:paraId="6F83C39F" w14:textId="77777777" w:rsidR="0032055B" w:rsidRPr="00FC06E9" w:rsidRDefault="00FC06E9" w:rsidP="00FA5063">
                      <w:pPr>
                        <w:pStyle w:val="Styl2"/>
                        <w:jc w:val="center"/>
                        <w:rPr>
                          <w:caps/>
                          <w:szCs w:val="18"/>
                          <w:lang w:val="en-US"/>
                        </w:rPr>
                      </w:pPr>
                      <w:r w:rsidRPr="00FC06E9">
                        <w:rPr>
                          <w:caps/>
                          <w:szCs w:val="18"/>
                          <w:lang w:val="en-US"/>
                        </w:rPr>
                        <w:t>odpojovač</w:t>
                      </w:r>
                      <w:r>
                        <w:rPr>
                          <w:caps/>
                          <w:szCs w:val="18"/>
                          <w:lang w:val="en-US"/>
                        </w:rPr>
                        <w:t xml:space="preserve"> s uzemňovačem</w:t>
                      </w:r>
                      <w:r w:rsidR="004D1ECE">
                        <w:rPr>
                          <w:caps/>
                          <w:szCs w:val="18"/>
                          <w:lang w:val="en-US"/>
                        </w:rPr>
                        <w:t xml:space="preserve"> typ qadz</w:t>
                      </w:r>
                      <w:r>
                        <w:t xml:space="preserve"> –</w:t>
                      </w:r>
                      <w:r w:rsidR="004D1ECE">
                        <w:rPr>
                          <w:caps/>
                          <w:szCs w:val="18"/>
                          <w:lang w:val="en-US"/>
                        </w:rPr>
                        <w:t>35 3000…L</w:t>
                      </w:r>
                    </w:p>
                  </w:txbxContent>
                </v:textbox>
                <w10:anchorlock/>
              </v:rect>
            </w:pict>
          </mc:Fallback>
        </mc:AlternateContent>
      </w:r>
    </w:p>
    <w:p w14:paraId="6F83C303" w14:textId="77777777" w:rsidR="00FA5063" w:rsidRPr="00886276" w:rsidRDefault="00FA5063" w:rsidP="00065B90">
      <w:pPr>
        <w:jc w:val="both"/>
        <w:rPr>
          <w:caps/>
          <w:sz w:val="20"/>
          <w:lang w:val="en-GB"/>
        </w:rPr>
      </w:pPr>
    </w:p>
    <w:p w14:paraId="6F83C304" w14:textId="77777777" w:rsidR="004D1ECE" w:rsidRDefault="004D1ECE" w:rsidP="00886276">
      <w:pPr>
        <w:jc w:val="center"/>
        <w:rPr>
          <w:sz w:val="20"/>
        </w:rPr>
      </w:pPr>
      <w:r>
        <w:rPr>
          <w:noProof/>
        </w:rPr>
        <w:drawing>
          <wp:inline distT="0" distB="0" distL="0" distR="0" wp14:anchorId="6F83C355" wp14:editId="6F83C356">
            <wp:extent cx="5334000" cy="3800475"/>
            <wp:effectExtent l="0" t="0" r="0" b="9525"/>
            <wp:docPr id="10" name="Obrázek 10" descr="QAD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ADZ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0" cy="3800475"/>
                    </a:xfrm>
                    <a:prstGeom prst="rect">
                      <a:avLst/>
                    </a:prstGeom>
                    <a:noFill/>
                    <a:ln>
                      <a:noFill/>
                    </a:ln>
                  </pic:spPr>
                </pic:pic>
              </a:graphicData>
            </a:graphic>
          </wp:inline>
        </w:drawing>
      </w:r>
    </w:p>
    <w:p w14:paraId="6F83C305" w14:textId="77777777" w:rsidR="007E56AF" w:rsidRDefault="004D1ECE" w:rsidP="007E56AF">
      <w:pPr>
        <w:jc w:val="center"/>
        <w:rPr>
          <w:sz w:val="20"/>
        </w:rPr>
      </w:pPr>
      <w:r>
        <w:rPr>
          <w:noProof/>
          <w:sz w:val="20"/>
        </w:rPr>
        <w:lastRenderedPageBreak/>
        <mc:AlternateContent>
          <mc:Choice Requires="wps">
            <w:drawing>
              <wp:inline distT="0" distB="0" distL="0" distR="0" wp14:anchorId="6F83C357" wp14:editId="6F83C358">
                <wp:extent cx="6031230" cy="434264"/>
                <wp:effectExtent l="0" t="0" r="7620" b="4445"/>
                <wp:docPr id="11"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1230" cy="434264"/>
                        </a:xfrm>
                        <a:prstGeom prst="rect">
                          <a:avLst/>
                        </a:prstGeom>
                        <a:solidFill>
                          <a:srgbClr val="B8CCE4"/>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F83C3A0" w14:textId="77777777" w:rsidR="004D1ECE" w:rsidRPr="00FC06E9" w:rsidRDefault="004D1ECE" w:rsidP="004D1ECE">
                            <w:pPr>
                              <w:pStyle w:val="Styl2"/>
                              <w:jc w:val="center"/>
                              <w:rPr>
                                <w:caps/>
                                <w:szCs w:val="18"/>
                                <w:lang w:val="en-US"/>
                              </w:rPr>
                            </w:pPr>
                            <w:r w:rsidRPr="00FC06E9">
                              <w:rPr>
                                <w:caps/>
                                <w:szCs w:val="18"/>
                                <w:lang w:val="en-US"/>
                              </w:rPr>
                              <w:t>odpojovač</w:t>
                            </w:r>
                            <w:r>
                              <w:rPr>
                                <w:caps/>
                                <w:szCs w:val="18"/>
                                <w:lang w:val="en-US"/>
                              </w:rPr>
                              <w:t xml:space="preserve"> s uzemňovačem typ qadz</w:t>
                            </w:r>
                            <w:r>
                              <w:t xml:space="preserve"> </w:t>
                            </w:r>
                            <w:r>
                              <w:rPr>
                                <w:caps/>
                                <w:szCs w:val="18"/>
                                <w:lang w:val="en-US"/>
                              </w:rPr>
                              <w:t>35 3000…L</w:t>
                            </w:r>
                          </w:p>
                        </w:txbxContent>
                      </wps:txbx>
                      <wps:bodyPr rot="0" vert="horz" wrap="square" lIns="91440" tIns="45720" rIns="91440" bIns="45720" anchor="t" anchorCtr="0" upright="1">
                        <a:noAutofit/>
                      </wps:bodyPr>
                    </wps:wsp>
                  </a:graphicData>
                </a:graphic>
              </wp:inline>
            </w:drawing>
          </mc:Choice>
          <mc:Fallback>
            <w:pict>
              <v:rect w14:anchorId="6F83C357" id="_x0000_s1038" style="width:474.9pt;height:3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" fillcolor="#b8cce4" stroked="f" strokecolor="#f2f2f2" strokeweight="3pt">
                <v:shadow color="#243f60" opacity=".5" offset="1pt"/>
                <v:textbox>
                  <w:txbxContent>
                    <w:p w14:paraId="6F83C3A0" w14:textId="77777777" w:rsidR="004D1ECE" w:rsidRPr="00FC06E9" w:rsidRDefault="004D1ECE" w:rsidP="004D1ECE">
                      <w:pPr>
                        <w:pStyle w:val="Styl2"/>
                        <w:jc w:val="center"/>
                        <w:rPr>
                          <w:caps/>
                          <w:szCs w:val="18"/>
                          <w:lang w:val="en-US"/>
                        </w:rPr>
                      </w:pPr>
                      <w:r w:rsidRPr="00FC06E9">
                        <w:rPr>
                          <w:caps/>
                          <w:szCs w:val="18"/>
                          <w:lang w:val="en-US"/>
                        </w:rPr>
                        <w:t>odpojovač</w:t>
                      </w:r>
                      <w:r>
                        <w:rPr>
                          <w:caps/>
                          <w:szCs w:val="18"/>
                          <w:lang w:val="en-US"/>
                        </w:rPr>
                        <w:t xml:space="preserve"> s uzemňovačem typ qadz</w:t>
                      </w:r>
                      <w:r>
                        <w:t xml:space="preserve"> </w:t>
                      </w:r>
                      <w:r>
                        <w:rPr>
                          <w:caps/>
                          <w:szCs w:val="18"/>
                          <w:lang w:val="en-US"/>
                        </w:rPr>
                        <w:t>35 3000…L</w:t>
                      </w:r>
                    </w:p>
                  </w:txbxContent>
                </v:textbox>
                <w10:anchorlock/>
              </v:rect>
            </w:pict>
          </mc:Fallback>
        </mc:AlternateContent>
      </w:r>
      <w:r>
        <w:rPr>
          <w:noProof/>
        </w:rPr>
        <w:drawing>
          <wp:inline distT="0" distB="0" distL="0" distR="0" wp14:anchorId="6F83C359" wp14:editId="6F83C35A">
            <wp:extent cx="5276850" cy="716280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850" cy="7162800"/>
                    </a:xfrm>
                    <a:prstGeom prst="rect">
                      <a:avLst/>
                    </a:prstGeom>
                    <a:noFill/>
                    <a:ln>
                      <a:noFill/>
                    </a:ln>
                  </pic:spPr>
                </pic:pic>
              </a:graphicData>
            </a:graphic>
          </wp:inline>
        </w:drawing>
      </w:r>
    </w:p>
    <w:p w14:paraId="6F83C306" w14:textId="77777777" w:rsidR="00886276" w:rsidRDefault="00886276" w:rsidP="007E56AF">
      <w:pPr>
        <w:rPr>
          <w:sz w:val="20"/>
        </w:rPr>
      </w:pPr>
      <w:r>
        <w:rPr>
          <w:sz w:val="20"/>
        </w:rPr>
        <w:br w:type="page"/>
      </w:r>
    </w:p>
    <w:p w14:paraId="6F83C307" w14:textId="77777777" w:rsidR="001157E7" w:rsidRDefault="00243900" w:rsidP="001157E7">
      <w:pPr>
        <w:jc w:val="both"/>
        <w:rPr>
          <w:sz w:val="20"/>
        </w:rPr>
      </w:pPr>
      <w:r>
        <w:rPr>
          <w:noProof/>
          <w:sz w:val="20"/>
        </w:rPr>
        <w:lastRenderedPageBreak/>
        <mc:AlternateContent>
          <mc:Choice Requires="wps">
            <w:drawing>
              <wp:inline distT="0" distB="0" distL="0" distR="0" wp14:anchorId="6F83C35B" wp14:editId="6F83C35C">
                <wp:extent cx="6031230" cy="302096"/>
                <wp:effectExtent l="0" t="0" r="7620" b="3175"/>
                <wp:docPr id="7"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1230" cy="302096"/>
                        </a:xfrm>
                        <a:prstGeom prst="rect">
                          <a:avLst/>
                        </a:prstGeom>
                        <a:solidFill>
                          <a:srgbClr val="B8CCE4"/>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F83C3A1" w14:textId="77777777" w:rsidR="00243900" w:rsidRPr="007F06E7" w:rsidRDefault="00243900" w:rsidP="00243900">
                            <w:pPr>
                              <w:pStyle w:val="Styl2"/>
                              <w:jc w:val="center"/>
                              <w:rPr>
                                <w:caps/>
                                <w:szCs w:val="18"/>
                                <w:lang w:val="en-US"/>
                              </w:rPr>
                            </w:pPr>
                            <w:r>
                              <w:rPr>
                                <w:caps/>
                                <w:szCs w:val="18"/>
                                <w:lang w:val="en-US"/>
                              </w:rPr>
                              <w:t>rám odpojovače</w:t>
                            </w:r>
                          </w:p>
                        </w:txbxContent>
                      </wps:txbx>
                      <wps:bodyPr rot="0" vert="horz" wrap="square" lIns="91440" tIns="45720" rIns="91440" bIns="45720" anchor="t" anchorCtr="0" upright="1">
                        <a:noAutofit/>
                      </wps:bodyPr>
                    </wps:wsp>
                  </a:graphicData>
                </a:graphic>
              </wp:inline>
            </w:drawing>
          </mc:Choice>
          <mc:Fallback>
            <w:pict>
              <v:rect w14:anchorId="6F83C35B" id="_x0000_s1039" style="width:474.9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" fillcolor="#b8cce4" stroked="f" strokecolor="#f2f2f2" strokeweight="3pt">
                <v:shadow color="#243f60" opacity=".5" offset="1pt"/>
                <v:textbox>
                  <w:txbxContent>
                    <w:p w14:paraId="6F83C3A1" w14:textId="77777777" w:rsidR="00243900" w:rsidRPr="007F06E7" w:rsidRDefault="00243900" w:rsidP="00243900">
                      <w:pPr>
                        <w:pStyle w:val="Styl2"/>
                        <w:jc w:val="center"/>
                        <w:rPr>
                          <w:caps/>
                          <w:szCs w:val="18"/>
                          <w:lang w:val="en-US"/>
                        </w:rPr>
                      </w:pPr>
                      <w:r>
                        <w:rPr>
                          <w:caps/>
                          <w:szCs w:val="18"/>
                          <w:lang w:val="en-US"/>
                        </w:rPr>
                        <w:t>rám odpojovače</w:t>
                      </w:r>
                    </w:p>
                  </w:txbxContent>
                </v:textbox>
                <w10:anchorlock/>
              </v:rect>
            </w:pict>
          </mc:Fallback>
        </mc:AlternateContent>
      </w:r>
    </w:p>
    <w:p w14:paraId="6F83C308" w14:textId="77777777" w:rsidR="00243900" w:rsidRDefault="00243900" w:rsidP="001157E7">
      <w:pPr>
        <w:jc w:val="both"/>
        <w:rPr>
          <w:sz w:val="20"/>
        </w:rPr>
      </w:pPr>
    </w:p>
    <w:bookmarkStart w:id="0" w:name="_MON_1020224413"/>
    <w:bookmarkEnd w:id="0"/>
    <w:p w14:paraId="6F83C309" w14:textId="77777777" w:rsidR="00243900" w:rsidRDefault="00243900" w:rsidP="00243900">
      <w:pPr>
        <w:jc w:val="center"/>
        <w:rPr>
          <w:sz w:val="20"/>
        </w:rPr>
      </w:pPr>
      <w:r>
        <w:object w:dxaOrig="6106" w:dyaOrig="4306" w14:anchorId="6F83C3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6pt;height:214.35pt" o:ole="" fillcolor="window">
            <v:imagedata r:id="rId13" o:title=""/>
          </v:shape>
          <o:OLEObject Type="Embed" ProgID="Word.Picture.8" ShapeID="_x0000_i1025" DrawAspect="Content" ObjectID="_1702873552" r:id="rId14"/>
        </w:object>
      </w:r>
    </w:p>
    <w:p w14:paraId="6F83C30A" w14:textId="77777777" w:rsidR="00243900" w:rsidRDefault="00243900" w:rsidP="001157E7">
      <w:pPr>
        <w:jc w:val="both"/>
        <w:rPr>
          <w:sz w:val="20"/>
        </w:rPr>
      </w:pPr>
    </w:p>
    <w:p w14:paraId="6F83C30B" w14:textId="77777777" w:rsidR="00243900" w:rsidRDefault="00243900" w:rsidP="001157E7">
      <w:pPr>
        <w:jc w:val="both"/>
        <w:rPr>
          <w:sz w:val="20"/>
        </w:rPr>
      </w:pPr>
      <w:r>
        <w:rPr>
          <w:noProof/>
          <w:sz w:val="20"/>
        </w:rPr>
        <mc:AlternateContent>
          <mc:Choice Requires="wps">
            <w:drawing>
              <wp:inline distT="0" distB="0" distL="0" distR="0" wp14:anchorId="6F83C35E" wp14:editId="6F83C35F">
                <wp:extent cx="6031230" cy="302096"/>
                <wp:effectExtent l="0" t="0" r="7620" b="3175"/>
                <wp:docPr id="12"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1230" cy="302096"/>
                        </a:xfrm>
                        <a:prstGeom prst="rect">
                          <a:avLst/>
                        </a:prstGeom>
                        <a:solidFill>
                          <a:srgbClr val="B8CCE4"/>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F83C3A2" w14:textId="77777777" w:rsidR="00243900" w:rsidRPr="007F06E7" w:rsidRDefault="00243900" w:rsidP="00243900">
                            <w:pPr>
                              <w:pStyle w:val="Styl2"/>
                              <w:jc w:val="center"/>
                              <w:rPr>
                                <w:caps/>
                                <w:szCs w:val="18"/>
                                <w:lang w:val="en-US"/>
                              </w:rPr>
                            </w:pPr>
                            <w:r>
                              <w:rPr>
                                <w:caps/>
                                <w:szCs w:val="18"/>
                                <w:lang w:val="en-US"/>
                              </w:rPr>
                              <w:t>seřízení růžků odpojovače typ qad 35 A qadz 35</w:t>
                            </w:r>
                          </w:p>
                        </w:txbxContent>
                      </wps:txbx>
                      <wps:bodyPr rot="0" vert="horz" wrap="square" lIns="91440" tIns="45720" rIns="91440" bIns="45720" anchor="t" anchorCtr="0" upright="1">
                        <a:noAutofit/>
                      </wps:bodyPr>
                    </wps:wsp>
                  </a:graphicData>
                </a:graphic>
              </wp:inline>
            </w:drawing>
          </mc:Choice>
          <mc:Fallback>
            <w:pict>
              <v:rect w14:anchorId="6F83C35E" id="_x0000_s1040" style="width:474.9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" fillcolor="#b8cce4" stroked="f" strokecolor="#f2f2f2" strokeweight="3pt">
                <v:shadow color="#243f60" opacity=".5" offset="1pt"/>
                <v:textbox>
                  <w:txbxContent>
                    <w:p w14:paraId="6F83C3A2" w14:textId="77777777" w:rsidR="00243900" w:rsidRPr="007F06E7" w:rsidRDefault="00243900" w:rsidP="00243900">
                      <w:pPr>
                        <w:pStyle w:val="Styl2"/>
                        <w:jc w:val="center"/>
                        <w:rPr>
                          <w:caps/>
                          <w:szCs w:val="18"/>
                          <w:lang w:val="en-US"/>
                        </w:rPr>
                      </w:pPr>
                      <w:r>
                        <w:rPr>
                          <w:caps/>
                          <w:szCs w:val="18"/>
                          <w:lang w:val="en-US"/>
                        </w:rPr>
                        <w:t>seřízení růžků odpojovače typ qad 35 A qadz 35</w:t>
                      </w:r>
                    </w:p>
                  </w:txbxContent>
                </v:textbox>
                <w10:anchorlock/>
              </v:rect>
            </w:pict>
          </mc:Fallback>
        </mc:AlternateContent>
      </w:r>
    </w:p>
    <w:p w14:paraId="6F83C30C" w14:textId="77777777" w:rsidR="004D27DC" w:rsidRDefault="004D27DC" w:rsidP="001157E7">
      <w:pPr>
        <w:jc w:val="both"/>
        <w:rPr>
          <w:sz w:val="20"/>
        </w:rPr>
      </w:pPr>
    </w:p>
    <w:bookmarkStart w:id="1" w:name="_MON_1020224758"/>
    <w:bookmarkEnd w:id="1"/>
    <w:p w14:paraId="6F83C30D" w14:textId="77777777" w:rsidR="004D27DC" w:rsidRDefault="00243900" w:rsidP="00243900">
      <w:pPr>
        <w:jc w:val="center"/>
        <w:rPr>
          <w:sz w:val="20"/>
        </w:rPr>
      </w:pPr>
      <w:r>
        <w:object w:dxaOrig="7531" w:dyaOrig="4306" w14:anchorId="6F83C360">
          <v:shape id="_x0000_i1026" type="#_x0000_t75" style="width:375.9pt;height:214.35pt" o:ole="" fillcolor="window">
            <v:imagedata r:id="rId15" o:title=""/>
          </v:shape>
          <o:OLEObject Type="Embed" ProgID="Word.Picture.8" ShapeID="_x0000_i1026" DrawAspect="Content" ObjectID="_1702873553" r:id="rId16"/>
        </w:object>
      </w:r>
    </w:p>
    <w:p w14:paraId="6F83C30E" w14:textId="77777777" w:rsidR="004D27DC" w:rsidRDefault="004D27DC" w:rsidP="001157E7">
      <w:pPr>
        <w:jc w:val="both"/>
        <w:rPr>
          <w:sz w:val="20"/>
        </w:rPr>
      </w:pPr>
    </w:p>
    <w:p w14:paraId="6F83C30F" w14:textId="77777777" w:rsidR="00243900" w:rsidRDefault="00243900">
      <w:pPr>
        <w:overflowPunct/>
        <w:autoSpaceDE/>
        <w:autoSpaceDN/>
        <w:adjustRightInd/>
        <w:textAlignment w:val="auto"/>
        <w:rPr>
          <w:noProof/>
          <w:sz w:val="18"/>
        </w:rPr>
      </w:pPr>
      <w:r>
        <w:rPr>
          <w:noProof/>
          <w:sz w:val="18"/>
        </w:rPr>
        <w:br w:type="page"/>
      </w:r>
    </w:p>
    <w:p w14:paraId="6F83C310" w14:textId="77777777" w:rsidR="00243900" w:rsidRDefault="00243900" w:rsidP="00BB4E47">
      <w:pPr>
        <w:jc w:val="center"/>
        <w:rPr>
          <w:noProof/>
          <w:sz w:val="18"/>
        </w:rPr>
      </w:pPr>
    </w:p>
    <w:p w14:paraId="6F83C311" w14:textId="77777777" w:rsidR="00243900" w:rsidRDefault="00243900" w:rsidP="00BB4E47">
      <w:pPr>
        <w:jc w:val="center"/>
        <w:rPr>
          <w:noProof/>
          <w:sz w:val="18"/>
        </w:rPr>
      </w:pPr>
    </w:p>
    <w:p w14:paraId="6F83C312" w14:textId="77777777" w:rsidR="00243900" w:rsidRDefault="00243900" w:rsidP="00BB4E47">
      <w:pPr>
        <w:jc w:val="center"/>
        <w:rPr>
          <w:noProof/>
          <w:sz w:val="18"/>
        </w:rPr>
      </w:pPr>
    </w:p>
    <w:p w14:paraId="6F83C313" w14:textId="77777777" w:rsidR="00243900" w:rsidRDefault="00243900" w:rsidP="00BB4E47">
      <w:pPr>
        <w:jc w:val="center"/>
        <w:rPr>
          <w:noProof/>
          <w:sz w:val="18"/>
        </w:rPr>
      </w:pPr>
    </w:p>
    <w:p w14:paraId="6F83C314" w14:textId="77777777" w:rsidR="00243900" w:rsidRDefault="00243900" w:rsidP="00BB4E47">
      <w:pPr>
        <w:jc w:val="center"/>
        <w:rPr>
          <w:noProof/>
          <w:sz w:val="18"/>
        </w:rPr>
      </w:pPr>
    </w:p>
    <w:p w14:paraId="6F83C315" w14:textId="77777777" w:rsidR="00243900" w:rsidRDefault="00243900" w:rsidP="00BB4E47">
      <w:pPr>
        <w:jc w:val="center"/>
        <w:rPr>
          <w:noProof/>
          <w:sz w:val="18"/>
        </w:rPr>
      </w:pPr>
    </w:p>
    <w:p w14:paraId="6F83C316" w14:textId="77777777" w:rsidR="00BA48E6" w:rsidRPr="00CD3547" w:rsidRDefault="000031ED" w:rsidP="00BB4E47">
      <w:pPr>
        <w:jc w:val="center"/>
        <w:rPr>
          <w:sz w:val="18"/>
          <w:lang w:val="en-GB"/>
        </w:rPr>
      </w:pPr>
      <w:r>
        <w:rPr>
          <w:noProof/>
          <w:sz w:val="18"/>
        </w:rPr>
        <w:drawing>
          <wp:inline distT="0" distB="0" distL="0" distR="0" wp14:anchorId="6F83C361" wp14:editId="6F83C362">
            <wp:extent cx="3314700" cy="3638550"/>
            <wp:effectExtent l="0" t="0" r="0" b="0"/>
            <wp:docPr id="33" name="obrázek 33" descr="map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p20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14700" cy="3638550"/>
                    </a:xfrm>
                    <a:prstGeom prst="rect">
                      <a:avLst/>
                    </a:prstGeom>
                    <a:noFill/>
                    <a:ln>
                      <a:noFill/>
                    </a:ln>
                  </pic:spPr>
                </pic:pic>
              </a:graphicData>
            </a:graphic>
          </wp:inline>
        </w:drawing>
      </w:r>
    </w:p>
    <w:p w14:paraId="6F83C317" w14:textId="77777777" w:rsidR="00BA48E6" w:rsidRPr="00071E32" w:rsidRDefault="00BA48E6" w:rsidP="00BA48E6">
      <w:pPr>
        <w:jc w:val="both"/>
        <w:rPr>
          <w:sz w:val="18"/>
        </w:rPr>
      </w:pPr>
    </w:p>
    <w:p w14:paraId="6F83C318" w14:textId="77777777" w:rsidR="00BA48E6" w:rsidRPr="00CD3547" w:rsidRDefault="00040878" w:rsidP="00BA48E6">
      <w:pPr>
        <w:jc w:val="both"/>
        <w:rPr>
          <w:i/>
          <w:sz w:val="18"/>
          <w:lang w:val="en-GB"/>
        </w:rPr>
      </w:pPr>
      <w:r w:rsidRPr="00071E32">
        <w:rPr>
          <w:i/>
          <w:sz w:val="18"/>
        </w:rPr>
        <w:t>Směr</w:t>
      </w:r>
      <w:r w:rsidRPr="00CD3547">
        <w:rPr>
          <w:i/>
          <w:sz w:val="18"/>
          <w:lang w:val="en-GB"/>
        </w:rPr>
        <w:t xml:space="preserve"> = direction</w:t>
      </w:r>
    </w:p>
    <w:p w14:paraId="6F83C319" w14:textId="77777777" w:rsidR="00BA48E6" w:rsidRPr="00CD3547" w:rsidRDefault="00BA48E6" w:rsidP="00BA48E6">
      <w:pPr>
        <w:jc w:val="both"/>
        <w:rPr>
          <w:sz w:val="18"/>
          <w:lang w:val="en-GB"/>
        </w:rPr>
      </w:pPr>
    </w:p>
    <w:p w14:paraId="6F83C31A" w14:textId="77777777" w:rsidR="00BA48E6" w:rsidRPr="00CD3547" w:rsidRDefault="00BA48E6" w:rsidP="00BA48E6">
      <w:pPr>
        <w:jc w:val="both"/>
        <w:rPr>
          <w:sz w:val="18"/>
          <w:lang w:val="en-GB"/>
        </w:rPr>
      </w:pPr>
    </w:p>
    <w:p w14:paraId="6F83C31B" w14:textId="77777777" w:rsidR="00BA48E6" w:rsidRPr="00CD3547" w:rsidRDefault="00BA48E6" w:rsidP="00BA48E6">
      <w:pPr>
        <w:jc w:val="both"/>
        <w:rPr>
          <w:sz w:val="18"/>
          <w:lang w:val="en-GB"/>
        </w:rPr>
      </w:pPr>
    </w:p>
    <w:p w14:paraId="6F83C31C" w14:textId="77777777" w:rsidR="00BA48E6" w:rsidRPr="00CD3547" w:rsidRDefault="00BA48E6" w:rsidP="00BA48E6">
      <w:pPr>
        <w:jc w:val="both"/>
        <w:rPr>
          <w:sz w:val="18"/>
          <w:lang w:val="en-GB"/>
        </w:rPr>
      </w:pPr>
    </w:p>
    <w:p w14:paraId="6F83C31D" w14:textId="77777777" w:rsidR="00BB4E47" w:rsidRPr="00CD3547" w:rsidRDefault="00BB4E47" w:rsidP="00BA48E6">
      <w:pPr>
        <w:jc w:val="both"/>
        <w:rPr>
          <w:sz w:val="18"/>
          <w:lang w:val="en-GB"/>
        </w:rPr>
      </w:pPr>
    </w:p>
    <w:p w14:paraId="6F83C31E" w14:textId="77777777" w:rsidR="00BB4E47" w:rsidRPr="00CD3547" w:rsidRDefault="00BB4E47" w:rsidP="00BA48E6">
      <w:pPr>
        <w:jc w:val="both"/>
        <w:rPr>
          <w:sz w:val="18"/>
          <w:lang w:val="en-GB"/>
        </w:rPr>
      </w:pPr>
    </w:p>
    <w:p w14:paraId="6F83C31F" w14:textId="77777777" w:rsidR="00BB4E47" w:rsidRPr="00CD3547" w:rsidRDefault="00BB4E47" w:rsidP="00BA48E6">
      <w:pPr>
        <w:jc w:val="both"/>
        <w:rPr>
          <w:sz w:val="18"/>
          <w:lang w:val="en-GB"/>
        </w:rPr>
      </w:pPr>
    </w:p>
    <w:p w14:paraId="6F83C320" w14:textId="77777777" w:rsidR="00BB4E47" w:rsidRDefault="00BB4E47" w:rsidP="00BA48E6">
      <w:pPr>
        <w:jc w:val="both"/>
        <w:rPr>
          <w:sz w:val="18"/>
          <w:lang w:val="en-GB"/>
        </w:rPr>
      </w:pPr>
    </w:p>
    <w:p w14:paraId="6F83C321" w14:textId="77777777" w:rsidR="00C47D22" w:rsidRDefault="00C47D22" w:rsidP="00BA48E6">
      <w:pPr>
        <w:jc w:val="both"/>
        <w:rPr>
          <w:sz w:val="18"/>
          <w:lang w:val="en-GB"/>
        </w:rPr>
      </w:pPr>
    </w:p>
    <w:p w14:paraId="6F83C322" w14:textId="77777777" w:rsidR="00C47D22" w:rsidRDefault="00C47D22" w:rsidP="00BA48E6">
      <w:pPr>
        <w:jc w:val="both"/>
        <w:rPr>
          <w:sz w:val="18"/>
          <w:lang w:val="en-GB"/>
        </w:rPr>
      </w:pPr>
    </w:p>
    <w:p w14:paraId="6F83C323" w14:textId="77777777" w:rsidR="00C47D22" w:rsidRPr="00CD3547" w:rsidRDefault="00C47D22" w:rsidP="00BA48E6">
      <w:pPr>
        <w:jc w:val="both"/>
        <w:rPr>
          <w:sz w:val="18"/>
          <w:lang w:val="en-GB"/>
        </w:rPr>
      </w:pPr>
    </w:p>
    <w:p w14:paraId="6F83C324" w14:textId="77777777" w:rsidR="00BB4E47" w:rsidRPr="00CD3547" w:rsidRDefault="00BB4E47" w:rsidP="00BA48E6">
      <w:pPr>
        <w:jc w:val="both"/>
        <w:rPr>
          <w:sz w:val="18"/>
          <w:lang w:val="en-GB"/>
        </w:rPr>
      </w:pPr>
    </w:p>
    <w:p w14:paraId="6F83C325" w14:textId="77777777" w:rsidR="00BB4E47" w:rsidRPr="00CD3547" w:rsidRDefault="00BB4E47" w:rsidP="00BA48E6">
      <w:pPr>
        <w:jc w:val="both"/>
        <w:rPr>
          <w:sz w:val="18"/>
          <w:lang w:val="en-GB"/>
        </w:rPr>
      </w:pPr>
    </w:p>
    <w:p w14:paraId="6F83C326" w14:textId="77777777" w:rsidR="00BB4E47" w:rsidRPr="00CD3547" w:rsidRDefault="00BB4E47" w:rsidP="00BA48E6">
      <w:pPr>
        <w:jc w:val="both"/>
        <w:rPr>
          <w:sz w:val="18"/>
          <w:lang w:val="en-GB"/>
        </w:rPr>
      </w:pPr>
    </w:p>
    <w:p w14:paraId="6F83C327" w14:textId="77777777" w:rsidR="00BB4E47" w:rsidRPr="00CD3547" w:rsidRDefault="00BB4E47" w:rsidP="00BA48E6">
      <w:pPr>
        <w:jc w:val="both"/>
        <w:rPr>
          <w:sz w:val="18"/>
          <w:lang w:val="en-GB"/>
        </w:rPr>
      </w:pPr>
    </w:p>
    <w:p w14:paraId="6F83C328" w14:textId="77777777" w:rsidR="00BB4E47" w:rsidRPr="00CD3547" w:rsidRDefault="00BB4E47" w:rsidP="00BA48E6">
      <w:pPr>
        <w:jc w:val="both"/>
        <w:rPr>
          <w:sz w:val="18"/>
          <w:lang w:val="en-GB"/>
        </w:rPr>
      </w:pPr>
    </w:p>
    <w:p w14:paraId="6F83C329" w14:textId="77777777" w:rsidR="00BB4E47" w:rsidRPr="00CD3547" w:rsidRDefault="00BB4E47" w:rsidP="00BA48E6">
      <w:pPr>
        <w:jc w:val="both"/>
        <w:rPr>
          <w:sz w:val="18"/>
          <w:lang w:val="en-GB"/>
        </w:rPr>
      </w:pPr>
    </w:p>
    <w:p w14:paraId="6F83C32A" w14:textId="77777777" w:rsidR="00BA48E6" w:rsidRPr="00CD3547" w:rsidRDefault="00BA48E6" w:rsidP="00BA48E6">
      <w:pPr>
        <w:jc w:val="both"/>
        <w:rPr>
          <w:sz w:val="18"/>
          <w:lang w:val="en-GB"/>
        </w:rPr>
      </w:pPr>
    </w:p>
    <w:p w14:paraId="6F83C32B" w14:textId="77777777" w:rsidR="00BA48E6" w:rsidRPr="00CD3547" w:rsidRDefault="00BA48E6" w:rsidP="00BA48E6">
      <w:pPr>
        <w:jc w:val="both"/>
        <w:rPr>
          <w:sz w:val="18"/>
          <w:lang w:val="en-GB"/>
        </w:rPr>
      </w:pPr>
    </w:p>
    <w:p w14:paraId="6F83C32C" w14:textId="43B0A298" w:rsidR="009C517D" w:rsidRPr="009C517D" w:rsidRDefault="009C517D" w:rsidP="00BA48E6">
      <w:pPr>
        <w:jc w:val="both"/>
        <w:rPr>
          <w:sz w:val="20"/>
        </w:rPr>
      </w:pPr>
      <w:r w:rsidRPr="009C517D">
        <w:rPr>
          <w:sz w:val="20"/>
        </w:rPr>
        <w:t>Vyrobeno a dodáno:</w:t>
      </w:r>
    </w:p>
    <w:p w14:paraId="6F83C32D" w14:textId="3B85446C" w:rsidR="00BA48E6" w:rsidRPr="00CD3547" w:rsidRDefault="00BA48E6" w:rsidP="00BA48E6">
      <w:pPr>
        <w:jc w:val="both"/>
        <w:rPr>
          <w:sz w:val="20"/>
          <w:lang w:val="en-GB"/>
        </w:rPr>
      </w:pPr>
      <w:r w:rsidRPr="00CD3547">
        <w:rPr>
          <w:sz w:val="20"/>
          <w:lang w:val="en-GB"/>
        </w:rPr>
        <w:t>Manufactured and supplied by:</w:t>
      </w:r>
    </w:p>
    <w:p w14:paraId="6F83C32E" w14:textId="3D9AD14A" w:rsidR="00BA48E6" w:rsidRPr="00CD3547" w:rsidRDefault="00486770" w:rsidP="00BA48E6">
      <w:pPr>
        <w:jc w:val="both"/>
        <w:rPr>
          <w:lang w:val="en-GB"/>
        </w:rPr>
      </w:pPr>
      <w:r>
        <w:rPr>
          <w:noProof/>
        </w:rPr>
        <w:drawing>
          <wp:anchor distT="0" distB="0" distL="114300" distR="114300" simplePos="0" relativeHeight="251661312" behindDoc="1" locked="0" layoutInCell="1" allowOverlap="1" wp14:anchorId="4F6BF339" wp14:editId="6A129091">
            <wp:simplePos x="0" y="0"/>
            <wp:positionH relativeFrom="column">
              <wp:posOffset>3255158</wp:posOffset>
            </wp:positionH>
            <wp:positionV relativeFrom="paragraph">
              <wp:posOffset>83894</wp:posOffset>
            </wp:positionV>
            <wp:extent cx="2501393" cy="1212112"/>
            <wp:effectExtent l="0" t="0" r="0" b="7620"/>
            <wp:wrapNone/>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01393" cy="1212112"/>
                    </a:xfrm>
                    <a:prstGeom prst="rect">
                      <a:avLst/>
                    </a:prstGeom>
                  </pic:spPr>
                </pic:pic>
              </a:graphicData>
            </a:graphic>
            <wp14:sizeRelH relativeFrom="margin">
              <wp14:pctWidth>0</wp14:pctWidth>
            </wp14:sizeRelH>
            <wp14:sizeRelV relativeFrom="margin">
              <wp14:pctHeight>0</wp14:pctHeight>
            </wp14:sizeRelV>
          </wp:anchor>
        </w:drawing>
      </w:r>
    </w:p>
    <w:p w14:paraId="6F83C32F" w14:textId="6E3BA397" w:rsidR="00BA48E6" w:rsidRPr="00CD3547" w:rsidRDefault="00BA48E6" w:rsidP="00BA48E6">
      <w:pPr>
        <w:jc w:val="both"/>
        <w:rPr>
          <w:sz w:val="20"/>
          <w:lang w:val="en-GB"/>
        </w:rPr>
      </w:pPr>
    </w:p>
    <w:p w14:paraId="6F83C330" w14:textId="4FDCCB7C" w:rsidR="00BA48E6" w:rsidRPr="00071E32" w:rsidRDefault="00BD31EB" w:rsidP="00BA48E6">
      <w:pPr>
        <w:jc w:val="both"/>
        <w:rPr>
          <w:sz w:val="20"/>
        </w:rPr>
      </w:pPr>
      <w:r w:rsidRPr="00CD3547">
        <w:rPr>
          <w:b/>
          <w:sz w:val="20"/>
          <w:lang w:val="en-GB"/>
        </w:rPr>
        <w:t>IVEP,</w:t>
      </w:r>
      <w:r w:rsidRPr="00071E32">
        <w:rPr>
          <w:b/>
          <w:sz w:val="20"/>
        </w:rPr>
        <w:t xml:space="preserve"> </w:t>
      </w:r>
      <w:r w:rsidR="00071E32" w:rsidRPr="00071E32">
        <w:rPr>
          <w:b/>
          <w:sz w:val="20"/>
        </w:rPr>
        <w:t>a</w:t>
      </w:r>
      <w:r w:rsidR="00071E32">
        <w:rPr>
          <w:b/>
          <w:sz w:val="20"/>
        </w:rPr>
        <w:t>.</w:t>
      </w:r>
      <w:r w:rsidR="00071E32" w:rsidRPr="00071E32">
        <w:rPr>
          <w:b/>
          <w:sz w:val="20"/>
        </w:rPr>
        <w:t>s</w:t>
      </w:r>
      <w:r w:rsidR="00071E32" w:rsidRPr="00CD3547">
        <w:rPr>
          <w:b/>
          <w:sz w:val="20"/>
          <w:lang w:val="en-GB"/>
        </w:rPr>
        <w:t>.</w:t>
      </w:r>
    </w:p>
    <w:p w14:paraId="6F83C331" w14:textId="5B2AF6B5" w:rsidR="00BA48E6" w:rsidRPr="00CD3547" w:rsidRDefault="00BA48E6" w:rsidP="00BA48E6">
      <w:pPr>
        <w:jc w:val="both"/>
        <w:rPr>
          <w:b/>
          <w:sz w:val="20"/>
          <w:lang w:val="en-GB"/>
        </w:rPr>
      </w:pPr>
      <w:r w:rsidRPr="00071E32">
        <w:rPr>
          <w:b/>
          <w:sz w:val="20"/>
        </w:rPr>
        <w:t>Vídeňská</w:t>
      </w:r>
      <w:r w:rsidRPr="00CD3547">
        <w:rPr>
          <w:b/>
          <w:sz w:val="20"/>
          <w:lang w:val="en-GB"/>
        </w:rPr>
        <w:t xml:space="preserve"> </w:t>
      </w:r>
      <w:proofErr w:type="gramStart"/>
      <w:r w:rsidRPr="00CD3547">
        <w:rPr>
          <w:b/>
          <w:sz w:val="20"/>
          <w:lang w:val="en-GB"/>
        </w:rPr>
        <w:t>117a</w:t>
      </w:r>
      <w:proofErr w:type="gramEnd"/>
      <w:r w:rsidRPr="00CD3547">
        <w:rPr>
          <w:b/>
          <w:sz w:val="20"/>
          <w:lang w:val="en-GB"/>
        </w:rPr>
        <w:t xml:space="preserve">, 619 </w:t>
      </w:r>
      <w:r w:rsidR="00071E32" w:rsidRPr="00CD3547">
        <w:rPr>
          <w:b/>
          <w:sz w:val="20"/>
          <w:lang w:val="en-GB"/>
        </w:rPr>
        <w:t>00 Brno</w:t>
      </w:r>
      <w:r w:rsidRPr="00CD3547">
        <w:rPr>
          <w:b/>
          <w:sz w:val="20"/>
          <w:lang w:val="en-GB"/>
        </w:rPr>
        <w:t>, Czech Republic</w:t>
      </w:r>
    </w:p>
    <w:p w14:paraId="6F83C332" w14:textId="2F65D2DB" w:rsidR="00BA48E6" w:rsidRPr="00CD3547" w:rsidRDefault="00BA48E6" w:rsidP="00BA48E6">
      <w:pPr>
        <w:jc w:val="both"/>
        <w:rPr>
          <w:b/>
          <w:sz w:val="20"/>
          <w:lang w:val="en-GB"/>
        </w:rPr>
      </w:pPr>
    </w:p>
    <w:p w14:paraId="6F83C333" w14:textId="1C6DDBED" w:rsidR="00BA48E6" w:rsidRPr="00AA20EE" w:rsidRDefault="00BA48E6" w:rsidP="00BA48E6">
      <w:pPr>
        <w:jc w:val="both"/>
        <w:rPr>
          <w:sz w:val="20"/>
          <w:lang w:val="de-AT"/>
        </w:rPr>
      </w:pPr>
      <w:r w:rsidRPr="00AA20EE">
        <w:rPr>
          <w:sz w:val="20"/>
          <w:lang w:val="de-AT"/>
        </w:rPr>
        <w:t>Tel.: +</w:t>
      </w:r>
      <w:proofErr w:type="gramStart"/>
      <w:r w:rsidRPr="00AA20EE">
        <w:rPr>
          <w:sz w:val="20"/>
          <w:lang w:val="de-AT"/>
        </w:rPr>
        <w:t>420  547136</w:t>
      </w:r>
      <w:proofErr w:type="gramEnd"/>
      <w:r w:rsidRPr="00AA20EE">
        <w:rPr>
          <w:sz w:val="20"/>
          <w:lang w:val="de-AT"/>
        </w:rPr>
        <w:t xml:space="preserve"> 654   e-mail:marketing@ivep.cz   </w:t>
      </w:r>
    </w:p>
    <w:p w14:paraId="6F83C334" w14:textId="77777777" w:rsidR="00BA48E6" w:rsidRPr="00CD3547" w:rsidRDefault="00BA48E6" w:rsidP="00BA48E6">
      <w:pPr>
        <w:jc w:val="both"/>
        <w:rPr>
          <w:sz w:val="20"/>
          <w:lang w:val="en-GB"/>
        </w:rPr>
      </w:pPr>
      <w:r w:rsidRPr="00CD3547">
        <w:rPr>
          <w:sz w:val="20"/>
          <w:lang w:val="en-GB"/>
        </w:rPr>
        <w:t>Fax: +</w:t>
      </w:r>
      <w:proofErr w:type="gramStart"/>
      <w:r w:rsidRPr="00CD3547">
        <w:rPr>
          <w:sz w:val="20"/>
          <w:lang w:val="en-GB"/>
        </w:rPr>
        <w:t>420  547136</w:t>
      </w:r>
      <w:proofErr w:type="gramEnd"/>
      <w:r w:rsidRPr="00CD3547">
        <w:rPr>
          <w:sz w:val="20"/>
          <w:lang w:val="en-GB"/>
        </w:rPr>
        <w:t xml:space="preserve"> 402</w:t>
      </w:r>
      <w:r w:rsidR="007E56AF">
        <w:rPr>
          <w:sz w:val="20"/>
          <w:lang w:val="en-GB"/>
        </w:rPr>
        <w:t xml:space="preserve">            </w:t>
      </w:r>
      <w:r w:rsidRPr="00CD3547">
        <w:rPr>
          <w:sz w:val="20"/>
          <w:lang w:val="en-GB"/>
        </w:rPr>
        <w:t xml:space="preserve"> http:// www.ivep.cz </w:t>
      </w:r>
    </w:p>
    <w:p w14:paraId="6F83C335" w14:textId="77777777" w:rsidR="00BA48E6" w:rsidRPr="00CD3547" w:rsidRDefault="000031ED" w:rsidP="00BA48E6">
      <w:pPr>
        <w:jc w:val="both"/>
        <w:rPr>
          <w:lang w:val="en-GB"/>
        </w:rPr>
      </w:pPr>
      <w:r>
        <w:rPr>
          <w:noProof/>
        </w:rPr>
        <mc:AlternateContent>
          <mc:Choice Requires="wps">
            <w:drawing>
              <wp:anchor distT="0" distB="0" distL="114300" distR="114300" simplePos="0" relativeHeight="251645952" behindDoc="0" locked="0" layoutInCell="0" allowOverlap="1" wp14:anchorId="6F83C365" wp14:editId="6F83C366">
                <wp:simplePos x="0" y="0"/>
                <wp:positionH relativeFrom="column">
                  <wp:posOffset>5412105</wp:posOffset>
                </wp:positionH>
                <wp:positionV relativeFrom="paragraph">
                  <wp:posOffset>81280</wp:posOffset>
                </wp:positionV>
                <wp:extent cx="457835" cy="635"/>
                <wp:effectExtent l="0" t="0" r="0" b="0"/>
                <wp:wrapNone/>
                <wp:docPr id="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835" cy="635"/>
                        </a:xfrm>
                        <a:prstGeom prst="line">
                          <a:avLst/>
                        </a:prstGeom>
                        <a:noFill/>
                        <a:ln w="19050">
                          <a:solidFill>
                            <a:srgbClr val="99CCFF"/>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E02C5" id="Line 90"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15pt,6.4pt" to="462.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" o:allowincell="f" strokecolor="#9cf" strokeweight="1.5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44928" behindDoc="0" locked="0" layoutInCell="0" allowOverlap="1" wp14:anchorId="6F83C367" wp14:editId="6F83C368">
                <wp:simplePos x="0" y="0"/>
                <wp:positionH relativeFrom="column">
                  <wp:posOffset>3810</wp:posOffset>
                </wp:positionH>
                <wp:positionV relativeFrom="paragraph">
                  <wp:posOffset>81280</wp:posOffset>
                </wp:positionV>
                <wp:extent cx="4755515" cy="635"/>
                <wp:effectExtent l="0" t="0" r="0" b="0"/>
                <wp:wrapNone/>
                <wp:docPr id="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5515" cy="635"/>
                        </a:xfrm>
                        <a:prstGeom prst="line">
                          <a:avLst/>
                        </a:prstGeom>
                        <a:noFill/>
                        <a:ln w="19050">
                          <a:solidFill>
                            <a:srgbClr val="99CCFF"/>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AEDDD" id="Line 89"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6.4pt" to="374.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" o:allowincell="f" strokecolor="#9cf" strokeweight="1.5pt">
                <v:stroke startarrowwidth="narrow" startarrowlength="short" endarrowwidth="narrow" endarrowlength="short"/>
              </v:line>
            </w:pict>
          </mc:Fallback>
        </mc:AlternateContent>
      </w:r>
    </w:p>
    <w:p w14:paraId="6F83C336" w14:textId="77777777" w:rsidR="00BA48E6" w:rsidRPr="00CD3547" w:rsidRDefault="00BA48E6">
      <w:pPr>
        <w:widowControl w:val="0"/>
        <w:rPr>
          <w:sz w:val="18"/>
          <w:szCs w:val="18"/>
          <w:lang w:val="en-GB"/>
        </w:rPr>
      </w:pPr>
    </w:p>
    <w:sectPr w:rsidR="00BA48E6" w:rsidRPr="00CD3547" w:rsidSect="00FA5063">
      <w:footerReference w:type="default" r:id="rId19"/>
      <w:footerReference w:type="first" r:id="rId20"/>
      <w:type w:val="continuous"/>
      <w:pgSz w:w="11906" w:h="16838"/>
      <w:pgMar w:top="1417" w:right="991" w:bottom="1417"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3C36D" w14:textId="77777777" w:rsidR="00A8499B" w:rsidRDefault="00A8499B">
      <w:r>
        <w:separator/>
      </w:r>
    </w:p>
  </w:endnote>
  <w:endnote w:type="continuationSeparator" w:id="0">
    <w:p w14:paraId="6F83C36E" w14:textId="77777777" w:rsidR="00A8499B" w:rsidRDefault="00A84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3C36F" w14:textId="77777777" w:rsidR="0032055B" w:rsidRDefault="0032055B">
    <w:pPr>
      <w:pStyle w:val="Zpat"/>
      <w:framePr w:wrap="around" w:vAnchor="text" w:hAnchor="margin" w:xAlign="center" w:y="1"/>
      <w:rPr>
        <w:rStyle w:val="slostrnky"/>
        <w:sz w:val="16"/>
      </w:rPr>
    </w:pPr>
    <w:r>
      <w:rPr>
        <w:rStyle w:val="slostrnky"/>
        <w:sz w:val="16"/>
      </w:rPr>
      <w:fldChar w:fldCharType="begin"/>
    </w:r>
    <w:r>
      <w:rPr>
        <w:rStyle w:val="slostrnky"/>
        <w:sz w:val="16"/>
      </w:rPr>
      <w:instrText xml:space="preserve">PAGE  </w:instrText>
    </w:r>
    <w:r>
      <w:rPr>
        <w:rStyle w:val="slostrnky"/>
        <w:sz w:val="16"/>
      </w:rPr>
      <w:fldChar w:fldCharType="separate"/>
    </w:r>
    <w:r w:rsidR="00365564">
      <w:rPr>
        <w:rStyle w:val="slostrnky"/>
        <w:noProof/>
        <w:sz w:val="16"/>
      </w:rPr>
      <w:t>7</w:t>
    </w:r>
    <w:r>
      <w:rPr>
        <w:rStyle w:val="slostrnky"/>
        <w:sz w:val="16"/>
      </w:rPr>
      <w:fldChar w:fldCharType="end"/>
    </w:r>
  </w:p>
  <w:p w14:paraId="6F83C370" w14:textId="77777777" w:rsidR="0032055B" w:rsidRPr="00AD4AAD" w:rsidRDefault="007E56AF" w:rsidP="00AD4AAD">
    <w:pPr>
      <w:pStyle w:val="Zpat"/>
      <w:jc w:val="right"/>
      <w:rPr>
        <w:sz w:val="18"/>
        <w:szCs w:val="18"/>
        <w:lang w:val="cs-CZ"/>
      </w:rPr>
    </w:pPr>
    <w:r>
      <w:rPr>
        <w:sz w:val="18"/>
        <w:szCs w:val="18"/>
        <w:lang w:val="cs-CZ"/>
      </w:rPr>
      <w:t>P</w:t>
    </w:r>
    <w:r w:rsidR="0032055B">
      <w:rPr>
        <w:sz w:val="18"/>
        <w:szCs w:val="18"/>
        <w:lang w:val="cs-CZ"/>
      </w:rPr>
      <w:t>D0</w:t>
    </w:r>
    <w:r>
      <w:rPr>
        <w:rStyle w:val="slostrnky"/>
        <w:sz w:val="18"/>
        <w:szCs w:val="18"/>
        <w:lang w:val="cs-CZ"/>
      </w:rPr>
      <w:t>12</w:t>
    </w:r>
    <w:r w:rsidR="00BA4176">
      <w:rPr>
        <w:rStyle w:val="slostrnky"/>
        <w:sz w:val="18"/>
        <w:szCs w:val="18"/>
        <w:lang w:val="cs-CZ"/>
      </w:rPr>
      <w:t>5</w:t>
    </w:r>
    <w:r w:rsidR="0032055B">
      <w:rPr>
        <w:rStyle w:val="slostrnky"/>
        <w:sz w:val="18"/>
        <w:szCs w:val="18"/>
        <w:lang w:val="cs-CZ"/>
      </w:rPr>
      <w:t>.C.01</w:t>
    </w:r>
    <w:r w:rsidR="0032055B" w:rsidRPr="003C3D67">
      <w:rPr>
        <w:rStyle w:val="slostrnky"/>
        <w:sz w:val="18"/>
        <w:szCs w:val="18"/>
      </w:rPr>
      <w:t>/20</w:t>
    </w:r>
    <w:r w:rsidR="0032055B">
      <w:rPr>
        <w:rStyle w:val="slostrnky"/>
        <w:sz w:val="18"/>
        <w:szCs w:val="18"/>
        <w:lang w:val="cs-CZ"/>
      </w:rPr>
      <w:t>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3C371" w14:textId="77777777" w:rsidR="0032055B" w:rsidRPr="00AD4AAD" w:rsidRDefault="0032055B" w:rsidP="00AD4AAD">
    <w:pPr>
      <w:pStyle w:val="Zpat"/>
      <w:jc w:val="right"/>
      <w:rPr>
        <w:sz w:val="18"/>
        <w:szCs w:val="18"/>
        <w:lang w:val="cs-CZ"/>
      </w:rPr>
    </w:pPr>
    <w:r>
      <w:rPr>
        <w:sz w:val="14"/>
        <w:szCs w:val="14"/>
      </w:rPr>
      <w:t xml:space="preserve">                                                                                                                      </w:t>
    </w:r>
    <w:r>
      <w:rPr>
        <w:sz w:val="18"/>
        <w:szCs w:val="18"/>
      </w:rPr>
      <w:t xml:space="preserve">  </w:t>
    </w:r>
    <w:r w:rsidRPr="003C3D67">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3C36B" w14:textId="77777777" w:rsidR="00A8499B" w:rsidRDefault="00A8499B">
      <w:r>
        <w:separator/>
      </w:r>
    </w:p>
  </w:footnote>
  <w:footnote w:type="continuationSeparator" w:id="0">
    <w:p w14:paraId="6F83C36C" w14:textId="77777777" w:rsidR="00A8499B" w:rsidRDefault="00A849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D698F"/>
    <w:multiLevelType w:val="multilevel"/>
    <w:tmpl w:val="CFD6FB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0E97EBC"/>
    <w:multiLevelType w:val="hybridMultilevel"/>
    <w:tmpl w:val="5BC87C6C"/>
    <w:lvl w:ilvl="0" w:tplc="1FF2FA20">
      <w:start w:val="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2E72FD"/>
    <w:multiLevelType w:val="multilevel"/>
    <w:tmpl w:val="928EFCB0"/>
    <w:lvl w:ilvl="0">
      <w:start w:val="1"/>
      <w:numFmt w:val="none"/>
      <w:lvlText w:val=""/>
      <w:lvlJc w:val="center"/>
      <w:pPr>
        <w:tabs>
          <w:tab w:val="num" w:pos="432"/>
        </w:tabs>
        <w:ind w:left="432" w:hanging="144"/>
      </w:pPr>
      <w:rPr>
        <w:rFonts w:hint="default"/>
      </w:rPr>
    </w:lvl>
    <w:lvl w:ilvl="1">
      <w:start w:val="1"/>
      <w:numFmt w:val="none"/>
      <w:lvlText w:val="%1.%2"/>
      <w:lvlJc w:val="center"/>
      <w:pPr>
        <w:tabs>
          <w:tab w:val="num" w:pos="576"/>
        </w:tabs>
        <w:ind w:left="576" w:hanging="288"/>
      </w:pPr>
      <w:rPr>
        <w:rFonts w:ascii="Arial" w:hAnsi="Arial"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none"/>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8D1363F"/>
    <w:multiLevelType w:val="hybridMultilevel"/>
    <w:tmpl w:val="28AA69F0"/>
    <w:lvl w:ilvl="0" w:tplc="5882E210">
      <w:start w:val="220"/>
      <w:numFmt w:val="bullet"/>
      <w:lvlText w:val="-"/>
      <w:lvlJc w:val="left"/>
      <w:pPr>
        <w:tabs>
          <w:tab w:val="num" w:pos="227"/>
        </w:tabs>
        <w:ind w:left="227" w:hanging="149"/>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CC27BF"/>
    <w:multiLevelType w:val="hybridMultilevel"/>
    <w:tmpl w:val="1F14C496"/>
    <w:lvl w:ilvl="0" w:tplc="5824CF3E">
      <w:start w:val="7"/>
      <w:numFmt w:val="bullet"/>
      <w:lvlText w:val="-"/>
      <w:lvlJc w:val="left"/>
      <w:pPr>
        <w:tabs>
          <w:tab w:val="num" w:pos="720"/>
        </w:tabs>
        <w:ind w:left="72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9B3D32"/>
    <w:multiLevelType w:val="hybridMultilevel"/>
    <w:tmpl w:val="C1D49CB4"/>
    <w:lvl w:ilvl="0" w:tplc="7B0AD4EC">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1F0ADA"/>
    <w:multiLevelType w:val="hybridMultilevel"/>
    <w:tmpl w:val="39D4CEB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FC70B2"/>
    <w:multiLevelType w:val="hybridMultilevel"/>
    <w:tmpl w:val="41745A06"/>
    <w:lvl w:ilvl="0" w:tplc="04050015">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98C61DE"/>
    <w:multiLevelType w:val="hybridMultilevel"/>
    <w:tmpl w:val="9C46D96E"/>
    <w:lvl w:ilvl="0" w:tplc="70D29CC4">
      <w:start w:val="1"/>
      <w:numFmt w:val="upperLetter"/>
      <w:lvlText w:val="%1."/>
      <w:lvlJc w:val="left"/>
      <w:pPr>
        <w:tabs>
          <w:tab w:val="num" w:pos="397"/>
        </w:tabs>
        <w:ind w:left="397"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A8C3E12"/>
    <w:multiLevelType w:val="hybridMultilevel"/>
    <w:tmpl w:val="F900FB74"/>
    <w:lvl w:ilvl="0" w:tplc="AD24EEC4">
      <w:start w:val="220"/>
      <w:numFmt w:val="bullet"/>
      <w:lvlText w:val="-"/>
      <w:lvlJc w:val="left"/>
      <w:pPr>
        <w:tabs>
          <w:tab w:val="num" w:pos="323"/>
        </w:tabs>
        <w:ind w:left="323" w:hanging="284"/>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F862E2"/>
    <w:multiLevelType w:val="hybridMultilevel"/>
    <w:tmpl w:val="9AAE8E9E"/>
    <w:lvl w:ilvl="0" w:tplc="AD24EEC4">
      <w:start w:val="220"/>
      <w:numFmt w:val="bullet"/>
      <w:lvlText w:val="-"/>
      <w:lvlJc w:val="left"/>
      <w:pPr>
        <w:tabs>
          <w:tab w:val="num" w:pos="362"/>
        </w:tabs>
        <w:ind w:left="362" w:hanging="284"/>
      </w:pPr>
      <w:rPr>
        <w:rFonts w:ascii="Times New Roman" w:hAnsi="Times New Roman" w:cs="Times New Roman" w:hint="default"/>
      </w:rPr>
    </w:lvl>
    <w:lvl w:ilvl="1" w:tplc="04050003" w:tentative="1">
      <w:start w:val="1"/>
      <w:numFmt w:val="bullet"/>
      <w:lvlText w:val="o"/>
      <w:lvlJc w:val="left"/>
      <w:pPr>
        <w:tabs>
          <w:tab w:val="num" w:pos="1479"/>
        </w:tabs>
        <w:ind w:left="1479" w:hanging="360"/>
      </w:pPr>
      <w:rPr>
        <w:rFonts w:ascii="Courier New" w:hAnsi="Courier New" w:cs="Courier New" w:hint="default"/>
      </w:rPr>
    </w:lvl>
    <w:lvl w:ilvl="2" w:tplc="04050005" w:tentative="1">
      <w:start w:val="1"/>
      <w:numFmt w:val="bullet"/>
      <w:lvlText w:val=""/>
      <w:lvlJc w:val="left"/>
      <w:pPr>
        <w:tabs>
          <w:tab w:val="num" w:pos="2199"/>
        </w:tabs>
        <w:ind w:left="2199" w:hanging="360"/>
      </w:pPr>
      <w:rPr>
        <w:rFonts w:ascii="Wingdings" w:hAnsi="Wingdings" w:hint="default"/>
      </w:rPr>
    </w:lvl>
    <w:lvl w:ilvl="3" w:tplc="04050001" w:tentative="1">
      <w:start w:val="1"/>
      <w:numFmt w:val="bullet"/>
      <w:lvlText w:val=""/>
      <w:lvlJc w:val="left"/>
      <w:pPr>
        <w:tabs>
          <w:tab w:val="num" w:pos="2919"/>
        </w:tabs>
        <w:ind w:left="2919" w:hanging="360"/>
      </w:pPr>
      <w:rPr>
        <w:rFonts w:ascii="Symbol" w:hAnsi="Symbol" w:hint="default"/>
      </w:rPr>
    </w:lvl>
    <w:lvl w:ilvl="4" w:tplc="04050003" w:tentative="1">
      <w:start w:val="1"/>
      <w:numFmt w:val="bullet"/>
      <w:lvlText w:val="o"/>
      <w:lvlJc w:val="left"/>
      <w:pPr>
        <w:tabs>
          <w:tab w:val="num" w:pos="3639"/>
        </w:tabs>
        <w:ind w:left="3639" w:hanging="360"/>
      </w:pPr>
      <w:rPr>
        <w:rFonts w:ascii="Courier New" w:hAnsi="Courier New" w:cs="Courier New" w:hint="default"/>
      </w:rPr>
    </w:lvl>
    <w:lvl w:ilvl="5" w:tplc="04050005" w:tentative="1">
      <w:start w:val="1"/>
      <w:numFmt w:val="bullet"/>
      <w:lvlText w:val=""/>
      <w:lvlJc w:val="left"/>
      <w:pPr>
        <w:tabs>
          <w:tab w:val="num" w:pos="4359"/>
        </w:tabs>
        <w:ind w:left="4359" w:hanging="360"/>
      </w:pPr>
      <w:rPr>
        <w:rFonts w:ascii="Wingdings" w:hAnsi="Wingdings" w:hint="default"/>
      </w:rPr>
    </w:lvl>
    <w:lvl w:ilvl="6" w:tplc="04050001" w:tentative="1">
      <w:start w:val="1"/>
      <w:numFmt w:val="bullet"/>
      <w:lvlText w:val=""/>
      <w:lvlJc w:val="left"/>
      <w:pPr>
        <w:tabs>
          <w:tab w:val="num" w:pos="5079"/>
        </w:tabs>
        <w:ind w:left="5079" w:hanging="360"/>
      </w:pPr>
      <w:rPr>
        <w:rFonts w:ascii="Symbol" w:hAnsi="Symbol" w:hint="default"/>
      </w:rPr>
    </w:lvl>
    <w:lvl w:ilvl="7" w:tplc="04050003" w:tentative="1">
      <w:start w:val="1"/>
      <w:numFmt w:val="bullet"/>
      <w:lvlText w:val="o"/>
      <w:lvlJc w:val="left"/>
      <w:pPr>
        <w:tabs>
          <w:tab w:val="num" w:pos="5799"/>
        </w:tabs>
        <w:ind w:left="5799" w:hanging="360"/>
      </w:pPr>
      <w:rPr>
        <w:rFonts w:ascii="Courier New" w:hAnsi="Courier New" w:cs="Courier New" w:hint="default"/>
      </w:rPr>
    </w:lvl>
    <w:lvl w:ilvl="8" w:tplc="04050005" w:tentative="1">
      <w:start w:val="1"/>
      <w:numFmt w:val="bullet"/>
      <w:lvlText w:val=""/>
      <w:lvlJc w:val="left"/>
      <w:pPr>
        <w:tabs>
          <w:tab w:val="num" w:pos="6519"/>
        </w:tabs>
        <w:ind w:left="6519" w:hanging="360"/>
      </w:pPr>
      <w:rPr>
        <w:rFonts w:ascii="Wingdings" w:hAnsi="Wingdings" w:hint="default"/>
      </w:rPr>
    </w:lvl>
  </w:abstractNum>
  <w:abstractNum w:abstractNumId="11" w15:restartNumberingAfterBreak="0">
    <w:nsid w:val="3C8C1815"/>
    <w:multiLevelType w:val="hybridMultilevel"/>
    <w:tmpl w:val="B0321CE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D8C630F"/>
    <w:multiLevelType w:val="hybridMultilevel"/>
    <w:tmpl w:val="F98AC6F6"/>
    <w:lvl w:ilvl="0" w:tplc="AD24EEC4">
      <w:start w:val="220"/>
      <w:numFmt w:val="bullet"/>
      <w:lvlText w:val="-"/>
      <w:lvlJc w:val="left"/>
      <w:pPr>
        <w:tabs>
          <w:tab w:val="num" w:pos="323"/>
        </w:tabs>
        <w:ind w:left="323" w:hanging="284"/>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523FEA"/>
    <w:multiLevelType w:val="hybridMultilevel"/>
    <w:tmpl w:val="EC52BEF2"/>
    <w:lvl w:ilvl="0" w:tplc="05C240E4">
      <w:start w:val="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BA6DE9"/>
    <w:multiLevelType w:val="hybridMultilevel"/>
    <w:tmpl w:val="9CD637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6D1F6B"/>
    <w:multiLevelType w:val="hybridMultilevel"/>
    <w:tmpl w:val="CA02414C"/>
    <w:lvl w:ilvl="0" w:tplc="930E0232">
      <w:start w:val="1"/>
      <w:numFmt w:val="bullet"/>
      <w:pStyle w:val="Styl1"/>
      <w:lvlText w:val="-"/>
      <w:lvlJc w:val="left"/>
      <w:pPr>
        <w:tabs>
          <w:tab w:val="num" w:pos="720"/>
        </w:tabs>
        <w:ind w:left="720" w:hanging="360"/>
      </w:pPr>
      <w:rPr>
        <w:rFonts w:ascii="Arial" w:hAnsi="Arial" w:hint="default"/>
      </w:rPr>
    </w:lvl>
    <w:lvl w:ilvl="1" w:tplc="4A3077F2">
      <w:start w:val="1"/>
      <w:numFmt w:val="bullet"/>
      <w:lvlText w:val="-"/>
      <w:lvlJc w:val="left"/>
      <w:pPr>
        <w:tabs>
          <w:tab w:val="num" w:pos="1080"/>
        </w:tabs>
        <w:ind w:left="1363" w:hanging="283"/>
      </w:pPr>
      <w:rPr>
        <w:rFonts w:ascii="Arial" w:hAnsi="Arial" w:hint="default"/>
        <w:b w:val="0"/>
        <w:i w:val="0"/>
        <w:sz w:val="20"/>
        <w:u w:val="none"/>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865914"/>
    <w:multiLevelType w:val="hybridMultilevel"/>
    <w:tmpl w:val="562A077E"/>
    <w:lvl w:ilvl="0" w:tplc="7B0AD4EC">
      <w:numFmt w:val="bullet"/>
      <w:lvlText w:val="-"/>
      <w:lvlJc w:val="left"/>
      <w:pPr>
        <w:ind w:left="780" w:hanging="42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36344BE"/>
    <w:multiLevelType w:val="multilevel"/>
    <w:tmpl w:val="2C3EA5C2"/>
    <w:lvl w:ilvl="0">
      <w:numFmt w:val="decimal"/>
      <w:lvlText w:val="%1"/>
      <w:lvlJc w:val="left"/>
      <w:pPr>
        <w:tabs>
          <w:tab w:val="num" w:pos="495"/>
        </w:tabs>
        <w:ind w:left="495" w:hanging="495"/>
      </w:pPr>
      <w:rPr>
        <w:rFonts w:hint="default"/>
      </w:rPr>
    </w:lvl>
    <w:lvl w:ilvl="1">
      <w:start w:val="1"/>
      <w:numFmt w:val="none"/>
      <w:lvlText w:val="2.1"/>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9415B94"/>
    <w:multiLevelType w:val="hybridMultilevel"/>
    <w:tmpl w:val="CEC62AB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9A304BF"/>
    <w:multiLevelType w:val="hybridMultilevel"/>
    <w:tmpl w:val="A3F22DAE"/>
    <w:lvl w:ilvl="0" w:tplc="FF2CFA62">
      <w:start w:val="1"/>
      <w:numFmt w:val="upperLetter"/>
      <w:lvlText w:val="%1."/>
      <w:lvlJc w:val="left"/>
      <w:pPr>
        <w:tabs>
          <w:tab w:val="num" w:pos="397"/>
        </w:tabs>
        <w:ind w:left="397"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F1E39A9"/>
    <w:multiLevelType w:val="hybridMultilevel"/>
    <w:tmpl w:val="FED4A7E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25C3919"/>
    <w:multiLevelType w:val="hybridMultilevel"/>
    <w:tmpl w:val="42924910"/>
    <w:lvl w:ilvl="0" w:tplc="0E5E7DD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9AD5A95"/>
    <w:multiLevelType w:val="hybridMultilevel"/>
    <w:tmpl w:val="4B267CDE"/>
    <w:lvl w:ilvl="0" w:tplc="65CA6E48">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9DF53C8"/>
    <w:multiLevelType w:val="hybridMultilevel"/>
    <w:tmpl w:val="1DB62CEA"/>
    <w:lvl w:ilvl="0" w:tplc="59382378">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67543B"/>
    <w:multiLevelType w:val="hybridMultilevel"/>
    <w:tmpl w:val="BA700756"/>
    <w:lvl w:ilvl="0" w:tplc="D7DA400E">
      <w:start w:val="1"/>
      <w:numFmt w:val="upperLetter"/>
      <w:lvlText w:val="%1."/>
      <w:lvlJc w:val="left"/>
      <w:pPr>
        <w:tabs>
          <w:tab w:val="num" w:pos="930"/>
        </w:tabs>
        <w:ind w:left="930" w:hanging="570"/>
      </w:pPr>
      <w:rPr>
        <w:rFonts w:hint="default"/>
      </w:rPr>
    </w:lvl>
    <w:lvl w:ilvl="1" w:tplc="D6726730">
      <w:start w:val="1"/>
      <w:numFmt w:val="bullet"/>
      <w:lvlText w:val="-"/>
      <w:lvlJc w:val="left"/>
      <w:pPr>
        <w:tabs>
          <w:tab w:val="num" w:pos="333"/>
        </w:tabs>
        <w:ind w:left="333" w:hanging="113"/>
      </w:pPr>
      <w:rPr>
        <w:rFonts w:ascii="Arial" w:eastAsia="Times New Roman" w:hAnsi="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8082EC8"/>
    <w:multiLevelType w:val="multilevel"/>
    <w:tmpl w:val="DA6040D2"/>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C8423C4"/>
    <w:multiLevelType w:val="hybridMultilevel"/>
    <w:tmpl w:val="A7A262A6"/>
    <w:lvl w:ilvl="0" w:tplc="09E2713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25"/>
  </w:num>
  <w:num w:numId="3">
    <w:abstractNumId w:val="0"/>
  </w:num>
  <w:num w:numId="4">
    <w:abstractNumId w:val="23"/>
  </w:num>
  <w:num w:numId="5">
    <w:abstractNumId w:val="1"/>
  </w:num>
  <w:num w:numId="6">
    <w:abstractNumId w:val="15"/>
  </w:num>
  <w:num w:numId="7">
    <w:abstractNumId w:val="13"/>
  </w:num>
  <w:num w:numId="8">
    <w:abstractNumId w:val="17"/>
  </w:num>
  <w:num w:numId="9">
    <w:abstractNumId w:val="24"/>
  </w:num>
  <w:num w:numId="10">
    <w:abstractNumId w:val="19"/>
  </w:num>
  <w:num w:numId="11">
    <w:abstractNumId w:val="8"/>
  </w:num>
  <w:num w:numId="12">
    <w:abstractNumId w:val="7"/>
  </w:num>
  <w:num w:numId="13">
    <w:abstractNumId w:val="11"/>
  </w:num>
  <w:num w:numId="14">
    <w:abstractNumId w:val="22"/>
  </w:num>
  <w:num w:numId="15">
    <w:abstractNumId w:val="16"/>
  </w:num>
  <w:num w:numId="16">
    <w:abstractNumId w:val="26"/>
  </w:num>
  <w:num w:numId="17">
    <w:abstractNumId w:val="6"/>
  </w:num>
  <w:num w:numId="18">
    <w:abstractNumId w:val="21"/>
  </w:num>
  <w:num w:numId="19">
    <w:abstractNumId w:val="9"/>
  </w:num>
  <w:num w:numId="20">
    <w:abstractNumId w:val="12"/>
  </w:num>
  <w:num w:numId="21">
    <w:abstractNumId w:val="10"/>
  </w:num>
  <w:num w:numId="22">
    <w:abstractNumId w:val="5"/>
  </w:num>
  <w:num w:numId="23">
    <w:abstractNumId w:val="2"/>
  </w:num>
  <w:num w:numId="24">
    <w:abstractNumId w:val="3"/>
  </w:num>
  <w:num w:numId="25">
    <w:abstractNumId w:val="20"/>
  </w:num>
  <w:num w:numId="26">
    <w:abstractNumId w:val="14"/>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664"/>
    <w:rsid w:val="00000100"/>
    <w:rsid w:val="000006E5"/>
    <w:rsid w:val="00000A9E"/>
    <w:rsid w:val="000011BC"/>
    <w:rsid w:val="00002670"/>
    <w:rsid w:val="00002A04"/>
    <w:rsid w:val="000031ED"/>
    <w:rsid w:val="0000437D"/>
    <w:rsid w:val="0000488F"/>
    <w:rsid w:val="000060CE"/>
    <w:rsid w:val="0001047A"/>
    <w:rsid w:val="00016EE9"/>
    <w:rsid w:val="00017476"/>
    <w:rsid w:val="00017C61"/>
    <w:rsid w:val="00020BFE"/>
    <w:rsid w:val="000212E0"/>
    <w:rsid w:val="0002171F"/>
    <w:rsid w:val="000219B4"/>
    <w:rsid w:val="00023D26"/>
    <w:rsid w:val="00024451"/>
    <w:rsid w:val="000270A2"/>
    <w:rsid w:val="000275CF"/>
    <w:rsid w:val="00031617"/>
    <w:rsid w:val="00031F2C"/>
    <w:rsid w:val="000331B6"/>
    <w:rsid w:val="000336B5"/>
    <w:rsid w:val="00034BCB"/>
    <w:rsid w:val="000357B3"/>
    <w:rsid w:val="00036453"/>
    <w:rsid w:val="00040878"/>
    <w:rsid w:val="00042F72"/>
    <w:rsid w:val="00044AFD"/>
    <w:rsid w:val="00045737"/>
    <w:rsid w:val="00046421"/>
    <w:rsid w:val="00046811"/>
    <w:rsid w:val="00051432"/>
    <w:rsid w:val="00051DF7"/>
    <w:rsid w:val="00053713"/>
    <w:rsid w:val="00053A05"/>
    <w:rsid w:val="000541EB"/>
    <w:rsid w:val="00055596"/>
    <w:rsid w:val="00060C9C"/>
    <w:rsid w:val="00062270"/>
    <w:rsid w:val="00062B76"/>
    <w:rsid w:val="00062F27"/>
    <w:rsid w:val="00064452"/>
    <w:rsid w:val="00065B90"/>
    <w:rsid w:val="00066844"/>
    <w:rsid w:val="0007041A"/>
    <w:rsid w:val="00071E32"/>
    <w:rsid w:val="000721DF"/>
    <w:rsid w:val="00073D57"/>
    <w:rsid w:val="0007532E"/>
    <w:rsid w:val="000766DF"/>
    <w:rsid w:val="00076F47"/>
    <w:rsid w:val="0007753F"/>
    <w:rsid w:val="0007767B"/>
    <w:rsid w:val="00080F35"/>
    <w:rsid w:val="00081C17"/>
    <w:rsid w:val="00082A99"/>
    <w:rsid w:val="00083D9C"/>
    <w:rsid w:val="00084EB5"/>
    <w:rsid w:val="00085576"/>
    <w:rsid w:val="00086095"/>
    <w:rsid w:val="00086567"/>
    <w:rsid w:val="00086878"/>
    <w:rsid w:val="00087D66"/>
    <w:rsid w:val="00090904"/>
    <w:rsid w:val="000909E7"/>
    <w:rsid w:val="000911BE"/>
    <w:rsid w:val="000939FD"/>
    <w:rsid w:val="0009533F"/>
    <w:rsid w:val="00096DE2"/>
    <w:rsid w:val="00096ECA"/>
    <w:rsid w:val="00097653"/>
    <w:rsid w:val="000A18F5"/>
    <w:rsid w:val="000A299A"/>
    <w:rsid w:val="000A3482"/>
    <w:rsid w:val="000A350A"/>
    <w:rsid w:val="000A5E51"/>
    <w:rsid w:val="000B1CC9"/>
    <w:rsid w:val="000B2D52"/>
    <w:rsid w:val="000B3963"/>
    <w:rsid w:val="000B48FC"/>
    <w:rsid w:val="000B4BCC"/>
    <w:rsid w:val="000B4EDC"/>
    <w:rsid w:val="000B5ECA"/>
    <w:rsid w:val="000B654B"/>
    <w:rsid w:val="000B7019"/>
    <w:rsid w:val="000B7678"/>
    <w:rsid w:val="000B7B16"/>
    <w:rsid w:val="000C0D9B"/>
    <w:rsid w:val="000C229C"/>
    <w:rsid w:val="000C31A3"/>
    <w:rsid w:val="000C5550"/>
    <w:rsid w:val="000C6750"/>
    <w:rsid w:val="000D1007"/>
    <w:rsid w:val="000D2694"/>
    <w:rsid w:val="000D42C9"/>
    <w:rsid w:val="000D4517"/>
    <w:rsid w:val="000D47DE"/>
    <w:rsid w:val="000D4D0E"/>
    <w:rsid w:val="000E05B2"/>
    <w:rsid w:val="000E1411"/>
    <w:rsid w:val="000E4848"/>
    <w:rsid w:val="000E7218"/>
    <w:rsid w:val="000E78BA"/>
    <w:rsid w:val="000F0AF8"/>
    <w:rsid w:val="000F32F1"/>
    <w:rsid w:val="000F65F3"/>
    <w:rsid w:val="000F6F1B"/>
    <w:rsid w:val="000F77FE"/>
    <w:rsid w:val="001002E3"/>
    <w:rsid w:val="00100D9D"/>
    <w:rsid w:val="00103A27"/>
    <w:rsid w:val="00103B0C"/>
    <w:rsid w:val="00105278"/>
    <w:rsid w:val="001053E2"/>
    <w:rsid w:val="0010548C"/>
    <w:rsid w:val="001057F1"/>
    <w:rsid w:val="001059B9"/>
    <w:rsid w:val="00105BB5"/>
    <w:rsid w:val="00105DAE"/>
    <w:rsid w:val="00106483"/>
    <w:rsid w:val="00107207"/>
    <w:rsid w:val="00110103"/>
    <w:rsid w:val="001119B2"/>
    <w:rsid w:val="00111C2B"/>
    <w:rsid w:val="00113DF6"/>
    <w:rsid w:val="00113F32"/>
    <w:rsid w:val="001152F5"/>
    <w:rsid w:val="001157E7"/>
    <w:rsid w:val="00115A28"/>
    <w:rsid w:val="001161A9"/>
    <w:rsid w:val="00116C75"/>
    <w:rsid w:val="00117015"/>
    <w:rsid w:val="00120467"/>
    <w:rsid w:val="00121547"/>
    <w:rsid w:val="001235E5"/>
    <w:rsid w:val="00123EC9"/>
    <w:rsid w:val="00124896"/>
    <w:rsid w:val="00126BF7"/>
    <w:rsid w:val="0012733B"/>
    <w:rsid w:val="00127893"/>
    <w:rsid w:val="001302E7"/>
    <w:rsid w:val="00130A78"/>
    <w:rsid w:val="00130ED0"/>
    <w:rsid w:val="00131445"/>
    <w:rsid w:val="00133204"/>
    <w:rsid w:val="001343BA"/>
    <w:rsid w:val="001357EA"/>
    <w:rsid w:val="00135B8C"/>
    <w:rsid w:val="00135FB5"/>
    <w:rsid w:val="0013673D"/>
    <w:rsid w:val="00137A18"/>
    <w:rsid w:val="001409C7"/>
    <w:rsid w:val="0014184C"/>
    <w:rsid w:val="001418F3"/>
    <w:rsid w:val="00141976"/>
    <w:rsid w:val="001434F6"/>
    <w:rsid w:val="0014353A"/>
    <w:rsid w:val="0014512B"/>
    <w:rsid w:val="00145728"/>
    <w:rsid w:val="00145786"/>
    <w:rsid w:val="00145AB0"/>
    <w:rsid w:val="001470D8"/>
    <w:rsid w:val="00147935"/>
    <w:rsid w:val="001502D9"/>
    <w:rsid w:val="00152D0C"/>
    <w:rsid w:val="00153160"/>
    <w:rsid w:val="00153AB7"/>
    <w:rsid w:val="00153F17"/>
    <w:rsid w:val="0015463E"/>
    <w:rsid w:val="0015524C"/>
    <w:rsid w:val="0015659B"/>
    <w:rsid w:val="00156978"/>
    <w:rsid w:val="0015797B"/>
    <w:rsid w:val="00157C44"/>
    <w:rsid w:val="00160EEE"/>
    <w:rsid w:val="00161444"/>
    <w:rsid w:val="00161948"/>
    <w:rsid w:val="0016246B"/>
    <w:rsid w:val="00164A8E"/>
    <w:rsid w:val="001652A8"/>
    <w:rsid w:val="00165D45"/>
    <w:rsid w:val="001661C6"/>
    <w:rsid w:val="00167106"/>
    <w:rsid w:val="00167216"/>
    <w:rsid w:val="0017178C"/>
    <w:rsid w:val="00171C4F"/>
    <w:rsid w:val="0018057F"/>
    <w:rsid w:val="00181265"/>
    <w:rsid w:val="001820A2"/>
    <w:rsid w:val="00182243"/>
    <w:rsid w:val="001826BE"/>
    <w:rsid w:val="0018544B"/>
    <w:rsid w:val="001863BD"/>
    <w:rsid w:val="00187407"/>
    <w:rsid w:val="0018780C"/>
    <w:rsid w:val="0019064B"/>
    <w:rsid w:val="001906CB"/>
    <w:rsid w:val="00190BCB"/>
    <w:rsid w:val="00190F50"/>
    <w:rsid w:val="00191E8D"/>
    <w:rsid w:val="00191F7F"/>
    <w:rsid w:val="001922E2"/>
    <w:rsid w:val="00194C43"/>
    <w:rsid w:val="00196284"/>
    <w:rsid w:val="001A120F"/>
    <w:rsid w:val="001A1B8A"/>
    <w:rsid w:val="001A487D"/>
    <w:rsid w:val="001A5862"/>
    <w:rsid w:val="001A6FE1"/>
    <w:rsid w:val="001A7532"/>
    <w:rsid w:val="001B0F69"/>
    <w:rsid w:val="001B2A55"/>
    <w:rsid w:val="001B2B67"/>
    <w:rsid w:val="001B3731"/>
    <w:rsid w:val="001B3C84"/>
    <w:rsid w:val="001C0A49"/>
    <w:rsid w:val="001C0D61"/>
    <w:rsid w:val="001C1B74"/>
    <w:rsid w:val="001C1E6E"/>
    <w:rsid w:val="001C21A8"/>
    <w:rsid w:val="001C48D7"/>
    <w:rsid w:val="001C4EF8"/>
    <w:rsid w:val="001C5519"/>
    <w:rsid w:val="001C611D"/>
    <w:rsid w:val="001D259A"/>
    <w:rsid w:val="001D5A28"/>
    <w:rsid w:val="001D7967"/>
    <w:rsid w:val="001E030D"/>
    <w:rsid w:val="001E0318"/>
    <w:rsid w:val="001E0F08"/>
    <w:rsid w:val="001E11C9"/>
    <w:rsid w:val="001E25A0"/>
    <w:rsid w:val="001E3297"/>
    <w:rsid w:val="001E4351"/>
    <w:rsid w:val="001E45AF"/>
    <w:rsid w:val="001E4D16"/>
    <w:rsid w:val="001E53B4"/>
    <w:rsid w:val="001E566A"/>
    <w:rsid w:val="001E5AA1"/>
    <w:rsid w:val="001E5D8F"/>
    <w:rsid w:val="001E6756"/>
    <w:rsid w:val="001E791D"/>
    <w:rsid w:val="001F1871"/>
    <w:rsid w:val="001F4082"/>
    <w:rsid w:val="001F5223"/>
    <w:rsid w:val="001F6DD1"/>
    <w:rsid w:val="001F6DFB"/>
    <w:rsid w:val="001F74E7"/>
    <w:rsid w:val="001F7E94"/>
    <w:rsid w:val="00202562"/>
    <w:rsid w:val="0020302C"/>
    <w:rsid w:val="0020366E"/>
    <w:rsid w:val="002039BB"/>
    <w:rsid w:val="00204396"/>
    <w:rsid w:val="002044ED"/>
    <w:rsid w:val="00204E67"/>
    <w:rsid w:val="00205155"/>
    <w:rsid w:val="00206866"/>
    <w:rsid w:val="0020797F"/>
    <w:rsid w:val="0021018D"/>
    <w:rsid w:val="00211C46"/>
    <w:rsid w:val="00211CC1"/>
    <w:rsid w:val="00211DEF"/>
    <w:rsid w:val="00212931"/>
    <w:rsid w:val="002132E2"/>
    <w:rsid w:val="002149AC"/>
    <w:rsid w:val="00215014"/>
    <w:rsid w:val="002151BA"/>
    <w:rsid w:val="00216478"/>
    <w:rsid w:val="00216EDD"/>
    <w:rsid w:val="002210FC"/>
    <w:rsid w:val="002229C6"/>
    <w:rsid w:val="00223D1D"/>
    <w:rsid w:val="00225BDF"/>
    <w:rsid w:val="0023125A"/>
    <w:rsid w:val="00231C10"/>
    <w:rsid w:val="00232181"/>
    <w:rsid w:val="00236EE8"/>
    <w:rsid w:val="00237733"/>
    <w:rsid w:val="00243900"/>
    <w:rsid w:val="0024597A"/>
    <w:rsid w:val="00247F50"/>
    <w:rsid w:val="00250B15"/>
    <w:rsid w:val="00251713"/>
    <w:rsid w:val="00252D5F"/>
    <w:rsid w:val="0025343E"/>
    <w:rsid w:val="00254237"/>
    <w:rsid w:val="00254EAB"/>
    <w:rsid w:val="00256597"/>
    <w:rsid w:val="00261340"/>
    <w:rsid w:val="00261EB8"/>
    <w:rsid w:val="00262F12"/>
    <w:rsid w:val="0026591D"/>
    <w:rsid w:val="00265C85"/>
    <w:rsid w:val="00266E3B"/>
    <w:rsid w:val="00267E6A"/>
    <w:rsid w:val="0027405A"/>
    <w:rsid w:val="00274175"/>
    <w:rsid w:val="00274227"/>
    <w:rsid w:val="00274324"/>
    <w:rsid w:val="002751D2"/>
    <w:rsid w:val="00275E35"/>
    <w:rsid w:val="0027684C"/>
    <w:rsid w:val="00276BE6"/>
    <w:rsid w:val="00276EF7"/>
    <w:rsid w:val="00281985"/>
    <w:rsid w:val="00281AAA"/>
    <w:rsid w:val="00282EB5"/>
    <w:rsid w:val="00286549"/>
    <w:rsid w:val="00286805"/>
    <w:rsid w:val="0028752E"/>
    <w:rsid w:val="00290255"/>
    <w:rsid w:val="00291AD5"/>
    <w:rsid w:val="00293F41"/>
    <w:rsid w:val="002950D6"/>
    <w:rsid w:val="00295C3F"/>
    <w:rsid w:val="002A0D7C"/>
    <w:rsid w:val="002A21ED"/>
    <w:rsid w:val="002A3458"/>
    <w:rsid w:val="002A4100"/>
    <w:rsid w:val="002A63B9"/>
    <w:rsid w:val="002A681E"/>
    <w:rsid w:val="002A79D5"/>
    <w:rsid w:val="002B0130"/>
    <w:rsid w:val="002B0C9C"/>
    <w:rsid w:val="002B0F03"/>
    <w:rsid w:val="002B2285"/>
    <w:rsid w:val="002B33C4"/>
    <w:rsid w:val="002B3DB7"/>
    <w:rsid w:val="002B5C92"/>
    <w:rsid w:val="002C0E8A"/>
    <w:rsid w:val="002C0EA1"/>
    <w:rsid w:val="002C4143"/>
    <w:rsid w:val="002C44F9"/>
    <w:rsid w:val="002C611F"/>
    <w:rsid w:val="002C6149"/>
    <w:rsid w:val="002C6A0C"/>
    <w:rsid w:val="002C6B1D"/>
    <w:rsid w:val="002C6DBA"/>
    <w:rsid w:val="002C73CF"/>
    <w:rsid w:val="002D0FA1"/>
    <w:rsid w:val="002D3566"/>
    <w:rsid w:val="002D48EC"/>
    <w:rsid w:val="002D4B0B"/>
    <w:rsid w:val="002D4E20"/>
    <w:rsid w:val="002D4E71"/>
    <w:rsid w:val="002D5F61"/>
    <w:rsid w:val="002D60E2"/>
    <w:rsid w:val="002D64C1"/>
    <w:rsid w:val="002D6FFC"/>
    <w:rsid w:val="002E052E"/>
    <w:rsid w:val="002E19F2"/>
    <w:rsid w:val="002E1A1D"/>
    <w:rsid w:val="002E7F93"/>
    <w:rsid w:val="002F0009"/>
    <w:rsid w:val="002F00AF"/>
    <w:rsid w:val="002F3489"/>
    <w:rsid w:val="002F41EA"/>
    <w:rsid w:val="002F46D5"/>
    <w:rsid w:val="002F561C"/>
    <w:rsid w:val="002F565D"/>
    <w:rsid w:val="002F5A4A"/>
    <w:rsid w:val="00301F72"/>
    <w:rsid w:val="00303BAF"/>
    <w:rsid w:val="00304049"/>
    <w:rsid w:val="00304666"/>
    <w:rsid w:val="0030564C"/>
    <w:rsid w:val="003062AC"/>
    <w:rsid w:val="003100FD"/>
    <w:rsid w:val="00311028"/>
    <w:rsid w:val="00311560"/>
    <w:rsid w:val="00312554"/>
    <w:rsid w:val="0031285B"/>
    <w:rsid w:val="00312D26"/>
    <w:rsid w:val="00313E0D"/>
    <w:rsid w:val="003149BA"/>
    <w:rsid w:val="00314F6B"/>
    <w:rsid w:val="0031520B"/>
    <w:rsid w:val="00316BFD"/>
    <w:rsid w:val="0032055B"/>
    <w:rsid w:val="003227DB"/>
    <w:rsid w:val="00323964"/>
    <w:rsid w:val="003241D8"/>
    <w:rsid w:val="00324552"/>
    <w:rsid w:val="00325CA7"/>
    <w:rsid w:val="00325FAD"/>
    <w:rsid w:val="0032620F"/>
    <w:rsid w:val="003270AA"/>
    <w:rsid w:val="00327BB6"/>
    <w:rsid w:val="003319A5"/>
    <w:rsid w:val="00333709"/>
    <w:rsid w:val="00333E6E"/>
    <w:rsid w:val="00346354"/>
    <w:rsid w:val="003464CD"/>
    <w:rsid w:val="00347A8F"/>
    <w:rsid w:val="00347E25"/>
    <w:rsid w:val="00347F92"/>
    <w:rsid w:val="0035024B"/>
    <w:rsid w:val="00350D21"/>
    <w:rsid w:val="00351908"/>
    <w:rsid w:val="00351E5A"/>
    <w:rsid w:val="00352DB0"/>
    <w:rsid w:val="00353999"/>
    <w:rsid w:val="00354AE9"/>
    <w:rsid w:val="00354E7A"/>
    <w:rsid w:val="003554F7"/>
    <w:rsid w:val="00355579"/>
    <w:rsid w:val="00356457"/>
    <w:rsid w:val="00356C14"/>
    <w:rsid w:val="0036035E"/>
    <w:rsid w:val="00360500"/>
    <w:rsid w:val="00361510"/>
    <w:rsid w:val="0036204C"/>
    <w:rsid w:val="00364064"/>
    <w:rsid w:val="003645D3"/>
    <w:rsid w:val="00365564"/>
    <w:rsid w:val="00365B35"/>
    <w:rsid w:val="0036632B"/>
    <w:rsid w:val="00366881"/>
    <w:rsid w:val="00367683"/>
    <w:rsid w:val="00367D8D"/>
    <w:rsid w:val="00371608"/>
    <w:rsid w:val="00372E60"/>
    <w:rsid w:val="00377E39"/>
    <w:rsid w:val="00377F86"/>
    <w:rsid w:val="00381D77"/>
    <w:rsid w:val="00381E45"/>
    <w:rsid w:val="00382EAB"/>
    <w:rsid w:val="00384EE7"/>
    <w:rsid w:val="00386468"/>
    <w:rsid w:val="0038718A"/>
    <w:rsid w:val="00390F28"/>
    <w:rsid w:val="00394EC3"/>
    <w:rsid w:val="00394F63"/>
    <w:rsid w:val="003956A6"/>
    <w:rsid w:val="00397A5F"/>
    <w:rsid w:val="003A01DB"/>
    <w:rsid w:val="003A14A1"/>
    <w:rsid w:val="003A14B0"/>
    <w:rsid w:val="003A2E7B"/>
    <w:rsid w:val="003A32A1"/>
    <w:rsid w:val="003A5D8D"/>
    <w:rsid w:val="003A67E8"/>
    <w:rsid w:val="003A68CD"/>
    <w:rsid w:val="003B0A21"/>
    <w:rsid w:val="003B1107"/>
    <w:rsid w:val="003B13D9"/>
    <w:rsid w:val="003B1F92"/>
    <w:rsid w:val="003B23BE"/>
    <w:rsid w:val="003B2607"/>
    <w:rsid w:val="003B27D8"/>
    <w:rsid w:val="003B4AC7"/>
    <w:rsid w:val="003B4E1A"/>
    <w:rsid w:val="003B525E"/>
    <w:rsid w:val="003B5B68"/>
    <w:rsid w:val="003B5DF5"/>
    <w:rsid w:val="003C0BD6"/>
    <w:rsid w:val="003C1562"/>
    <w:rsid w:val="003C24D9"/>
    <w:rsid w:val="003C2BB9"/>
    <w:rsid w:val="003C334C"/>
    <w:rsid w:val="003C3361"/>
    <w:rsid w:val="003C3D67"/>
    <w:rsid w:val="003C5041"/>
    <w:rsid w:val="003C557B"/>
    <w:rsid w:val="003C7730"/>
    <w:rsid w:val="003C7B01"/>
    <w:rsid w:val="003D0867"/>
    <w:rsid w:val="003D0D82"/>
    <w:rsid w:val="003D1F33"/>
    <w:rsid w:val="003D3CFA"/>
    <w:rsid w:val="003D4584"/>
    <w:rsid w:val="003D4CD9"/>
    <w:rsid w:val="003D671A"/>
    <w:rsid w:val="003D6C5D"/>
    <w:rsid w:val="003D737F"/>
    <w:rsid w:val="003E0825"/>
    <w:rsid w:val="003E1895"/>
    <w:rsid w:val="003E18F9"/>
    <w:rsid w:val="003E1EB0"/>
    <w:rsid w:val="003E2857"/>
    <w:rsid w:val="003E2874"/>
    <w:rsid w:val="003E51FC"/>
    <w:rsid w:val="003E5386"/>
    <w:rsid w:val="003E587A"/>
    <w:rsid w:val="003E651A"/>
    <w:rsid w:val="003E6601"/>
    <w:rsid w:val="003E700F"/>
    <w:rsid w:val="003F09B1"/>
    <w:rsid w:val="003F0F25"/>
    <w:rsid w:val="003F168E"/>
    <w:rsid w:val="003F46F3"/>
    <w:rsid w:val="003F5F07"/>
    <w:rsid w:val="00402B0F"/>
    <w:rsid w:val="00403176"/>
    <w:rsid w:val="0040512A"/>
    <w:rsid w:val="004063D0"/>
    <w:rsid w:val="0040735E"/>
    <w:rsid w:val="004109C3"/>
    <w:rsid w:val="004110EC"/>
    <w:rsid w:val="00411C0B"/>
    <w:rsid w:val="004120E9"/>
    <w:rsid w:val="00412141"/>
    <w:rsid w:val="00412306"/>
    <w:rsid w:val="00413C89"/>
    <w:rsid w:val="00415258"/>
    <w:rsid w:val="0041535C"/>
    <w:rsid w:val="004175EC"/>
    <w:rsid w:val="00420C33"/>
    <w:rsid w:val="00421A64"/>
    <w:rsid w:val="004228BB"/>
    <w:rsid w:val="00423A9E"/>
    <w:rsid w:val="00423B46"/>
    <w:rsid w:val="004248EE"/>
    <w:rsid w:val="00424994"/>
    <w:rsid w:val="004259CC"/>
    <w:rsid w:val="00426A81"/>
    <w:rsid w:val="004270B3"/>
    <w:rsid w:val="0042727B"/>
    <w:rsid w:val="00430584"/>
    <w:rsid w:val="00430FF0"/>
    <w:rsid w:val="00432610"/>
    <w:rsid w:val="004353B3"/>
    <w:rsid w:val="004368A0"/>
    <w:rsid w:val="0043755D"/>
    <w:rsid w:val="00440011"/>
    <w:rsid w:val="00440E08"/>
    <w:rsid w:val="00441F6E"/>
    <w:rsid w:val="0044418B"/>
    <w:rsid w:val="004442B1"/>
    <w:rsid w:val="00444C2D"/>
    <w:rsid w:val="00444D27"/>
    <w:rsid w:val="0044511D"/>
    <w:rsid w:val="00445BD8"/>
    <w:rsid w:val="0044659A"/>
    <w:rsid w:val="00451F08"/>
    <w:rsid w:val="004520ED"/>
    <w:rsid w:val="00452557"/>
    <w:rsid w:val="00454D9B"/>
    <w:rsid w:val="00456912"/>
    <w:rsid w:val="0046290A"/>
    <w:rsid w:val="00462CE4"/>
    <w:rsid w:val="00464100"/>
    <w:rsid w:val="00464B59"/>
    <w:rsid w:val="00464D78"/>
    <w:rsid w:val="004656D3"/>
    <w:rsid w:val="004656DE"/>
    <w:rsid w:val="00465EFF"/>
    <w:rsid w:val="0047156D"/>
    <w:rsid w:val="0047170C"/>
    <w:rsid w:val="00473712"/>
    <w:rsid w:val="00474AAD"/>
    <w:rsid w:val="00475D4A"/>
    <w:rsid w:val="004822C8"/>
    <w:rsid w:val="0048276C"/>
    <w:rsid w:val="004828AF"/>
    <w:rsid w:val="00482E1F"/>
    <w:rsid w:val="004838B6"/>
    <w:rsid w:val="00483C4B"/>
    <w:rsid w:val="00483FED"/>
    <w:rsid w:val="004848C4"/>
    <w:rsid w:val="00486770"/>
    <w:rsid w:val="004871CE"/>
    <w:rsid w:val="004875AA"/>
    <w:rsid w:val="004926BA"/>
    <w:rsid w:val="0049371A"/>
    <w:rsid w:val="00493C42"/>
    <w:rsid w:val="004942DF"/>
    <w:rsid w:val="00494A5D"/>
    <w:rsid w:val="0049512E"/>
    <w:rsid w:val="00495888"/>
    <w:rsid w:val="0049728D"/>
    <w:rsid w:val="004A036B"/>
    <w:rsid w:val="004A1F75"/>
    <w:rsid w:val="004A22B4"/>
    <w:rsid w:val="004A5BA3"/>
    <w:rsid w:val="004A65A4"/>
    <w:rsid w:val="004A7451"/>
    <w:rsid w:val="004A7E08"/>
    <w:rsid w:val="004B1BE0"/>
    <w:rsid w:val="004B2E62"/>
    <w:rsid w:val="004B489C"/>
    <w:rsid w:val="004B68DC"/>
    <w:rsid w:val="004B6D9E"/>
    <w:rsid w:val="004B773E"/>
    <w:rsid w:val="004B7FCB"/>
    <w:rsid w:val="004C34BA"/>
    <w:rsid w:val="004C3719"/>
    <w:rsid w:val="004C484F"/>
    <w:rsid w:val="004C4C6C"/>
    <w:rsid w:val="004C5232"/>
    <w:rsid w:val="004C554D"/>
    <w:rsid w:val="004D0163"/>
    <w:rsid w:val="004D134A"/>
    <w:rsid w:val="004D17B3"/>
    <w:rsid w:val="004D1ECE"/>
    <w:rsid w:val="004D27DC"/>
    <w:rsid w:val="004D47AC"/>
    <w:rsid w:val="004D52C6"/>
    <w:rsid w:val="004D56F2"/>
    <w:rsid w:val="004D645D"/>
    <w:rsid w:val="004D7662"/>
    <w:rsid w:val="004E0F3C"/>
    <w:rsid w:val="004E14EC"/>
    <w:rsid w:val="004E2441"/>
    <w:rsid w:val="004E386C"/>
    <w:rsid w:val="004E3F19"/>
    <w:rsid w:val="004E404A"/>
    <w:rsid w:val="004E4A74"/>
    <w:rsid w:val="004E5578"/>
    <w:rsid w:val="004E62D1"/>
    <w:rsid w:val="004E73C8"/>
    <w:rsid w:val="004E744C"/>
    <w:rsid w:val="004E7998"/>
    <w:rsid w:val="004E7F7E"/>
    <w:rsid w:val="004F039A"/>
    <w:rsid w:val="004F0837"/>
    <w:rsid w:val="004F16FC"/>
    <w:rsid w:val="004F1F3B"/>
    <w:rsid w:val="004F3FAA"/>
    <w:rsid w:val="004F4FC5"/>
    <w:rsid w:val="004F5F67"/>
    <w:rsid w:val="004F684B"/>
    <w:rsid w:val="004F69FE"/>
    <w:rsid w:val="004F721E"/>
    <w:rsid w:val="004F7C9E"/>
    <w:rsid w:val="00500AF5"/>
    <w:rsid w:val="0050228A"/>
    <w:rsid w:val="005022CB"/>
    <w:rsid w:val="00503967"/>
    <w:rsid w:val="00504174"/>
    <w:rsid w:val="00506EEC"/>
    <w:rsid w:val="00510288"/>
    <w:rsid w:val="00512979"/>
    <w:rsid w:val="00513E88"/>
    <w:rsid w:val="00513F32"/>
    <w:rsid w:val="00516556"/>
    <w:rsid w:val="00517455"/>
    <w:rsid w:val="00517C79"/>
    <w:rsid w:val="005202EC"/>
    <w:rsid w:val="00521B9F"/>
    <w:rsid w:val="00521EE1"/>
    <w:rsid w:val="00524394"/>
    <w:rsid w:val="00524700"/>
    <w:rsid w:val="00524869"/>
    <w:rsid w:val="00526F1E"/>
    <w:rsid w:val="00527DA1"/>
    <w:rsid w:val="005321CA"/>
    <w:rsid w:val="00532C48"/>
    <w:rsid w:val="0053362E"/>
    <w:rsid w:val="00534E3F"/>
    <w:rsid w:val="0053569D"/>
    <w:rsid w:val="0053765B"/>
    <w:rsid w:val="005379ED"/>
    <w:rsid w:val="00541CDE"/>
    <w:rsid w:val="00545A01"/>
    <w:rsid w:val="00546E61"/>
    <w:rsid w:val="005504EF"/>
    <w:rsid w:val="00551529"/>
    <w:rsid w:val="005529E6"/>
    <w:rsid w:val="00552FC5"/>
    <w:rsid w:val="005537B5"/>
    <w:rsid w:val="00553D9D"/>
    <w:rsid w:val="00554EEA"/>
    <w:rsid w:val="00555FA4"/>
    <w:rsid w:val="005562F2"/>
    <w:rsid w:val="005567BB"/>
    <w:rsid w:val="0055710A"/>
    <w:rsid w:val="00557371"/>
    <w:rsid w:val="005575A6"/>
    <w:rsid w:val="005577F5"/>
    <w:rsid w:val="00561CEF"/>
    <w:rsid w:val="00561E80"/>
    <w:rsid w:val="00563F45"/>
    <w:rsid w:val="0056413E"/>
    <w:rsid w:val="0056726E"/>
    <w:rsid w:val="00567682"/>
    <w:rsid w:val="00567CEA"/>
    <w:rsid w:val="00570313"/>
    <w:rsid w:val="00570966"/>
    <w:rsid w:val="005718B5"/>
    <w:rsid w:val="00572453"/>
    <w:rsid w:val="00572E11"/>
    <w:rsid w:val="0057697E"/>
    <w:rsid w:val="00577571"/>
    <w:rsid w:val="00580F90"/>
    <w:rsid w:val="00582CFB"/>
    <w:rsid w:val="00583321"/>
    <w:rsid w:val="00585162"/>
    <w:rsid w:val="00587A11"/>
    <w:rsid w:val="005911BA"/>
    <w:rsid w:val="0059164F"/>
    <w:rsid w:val="00592832"/>
    <w:rsid w:val="005946D0"/>
    <w:rsid w:val="00594938"/>
    <w:rsid w:val="00595B55"/>
    <w:rsid w:val="00597278"/>
    <w:rsid w:val="00597904"/>
    <w:rsid w:val="005A12BB"/>
    <w:rsid w:val="005A151E"/>
    <w:rsid w:val="005A1CB6"/>
    <w:rsid w:val="005A1D3B"/>
    <w:rsid w:val="005A2A1C"/>
    <w:rsid w:val="005A42C9"/>
    <w:rsid w:val="005A47AE"/>
    <w:rsid w:val="005A5681"/>
    <w:rsid w:val="005A588F"/>
    <w:rsid w:val="005A5E7F"/>
    <w:rsid w:val="005A6358"/>
    <w:rsid w:val="005A6E56"/>
    <w:rsid w:val="005B0200"/>
    <w:rsid w:val="005B04E0"/>
    <w:rsid w:val="005B092D"/>
    <w:rsid w:val="005B1525"/>
    <w:rsid w:val="005B6CC8"/>
    <w:rsid w:val="005B7E94"/>
    <w:rsid w:val="005C0CF5"/>
    <w:rsid w:val="005C25C6"/>
    <w:rsid w:val="005C3223"/>
    <w:rsid w:val="005C4304"/>
    <w:rsid w:val="005C4BB7"/>
    <w:rsid w:val="005C4E05"/>
    <w:rsid w:val="005C4EA2"/>
    <w:rsid w:val="005C56CA"/>
    <w:rsid w:val="005C5945"/>
    <w:rsid w:val="005D0819"/>
    <w:rsid w:val="005D1C5F"/>
    <w:rsid w:val="005D1DB6"/>
    <w:rsid w:val="005D31D2"/>
    <w:rsid w:val="005D4770"/>
    <w:rsid w:val="005D4B01"/>
    <w:rsid w:val="005D4F4B"/>
    <w:rsid w:val="005D5A8C"/>
    <w:rsid w:val="005D78B3"/>
    <w:rsid w:val="005D7F80"/>
    <w:rsid w:val="005E06AE"/>
    <w:rsid w:val="005E0FC3"/>
    <w:rsid w:val="005E1731"/>
    <w:rsid w:val="005E19C7"/>
    <w:rsid w:val="005E33C8"/>
    <w:rsid w:val="005E41F5"/>
    <w:rsid w:val="005E54BD"/>
    <w:rsid w:val="005E5EAB"/>
    <w:rsid w:val="005E687D"/>
    <w:rsid w:val="005F104D"/>
    <w:rsid w:val="005F3DAF"/>
    <w:rsid w:val="005F4A53"/>
    <w:rsid w:val="005F6C6A"/>
    <w:rsid w:val="005F773C"/>
    <w:rsid w:val="005F7F50"/>
    <w:rsid w:val="0060203A"/>
    <w:rsid w:val="00602376"/>
    <w:rsid w:val="00603850"/>
    <w:rsid w:val="006107E0"/>
    <w:rsid w:val="00610DF8"/>
    <w:rsid w:val="006112F2"/>
    <w:rsid w:val="00612ADA"/>
    <w:rsid w:val="00612E3F"/>
    <w:rsid w:val="00614693"/>
    <w:rsid w:val="00617330"/>
    <w:rsid w:val="00617406"/>
    <w:rsid w:val="00617419"/>
    <w:rsid w:val="00617701"/>
    <w:rsid w:val="00625D07"/>
    <w:rsid w:val="006266BB"/>
    <w:rsid w:val="00627600"/>
    <w:rsid w:val="00627990"/>
    <w:rsid w:val="0063066B"/>
    <w:rsid w:val="00631D7F"/>
    <w:rsid w:val="0063335C"/>
    <w:rsid w:val="0063489D"/>
    <w:rsid w:val="00634E70"/>
    <w:rsid w:val="006352AC"/>
    <w:rsid w:val="00635879"/>
    <w:rsid w:val="00640E0E"/>
    <w:rsid w:val="00640EBC"/>
    <w:rsid w:val="006417F5"/>
    <w:rsid w:val="006419ED"/>
    <w:rsid w:val="00642480"/>
    <w:rsid w:val="0064299C"/>
    <w:rsid w:val="006452D6"/>
    <w:rsid w:val="00646AA7"/>
    <w:rsid w:val="0065116A"/>
    <w:rsid w:val="00651E0D"/>
    <w:rsid w:val="006524E3"/>
    <w:rsid w:val="006541F9"/>
    <w:rsid w:val="00654C7D"/>
    <w:rsid w:val="00656056"/>
    <w:rsid w:val="00656D88"/>
    <w:rsid w:val="00656F3A"/>
    <w:rsid w:val="00660964"/>
    <w:rsid w:val="00663710"/>
    <w:rsid w:val="006656E7"/>
    <w:rsid w:val="0066662A"/>
    <w:rsid w:val="00666F0F"/>
    <w:rsid w:val="00667B80"/>
    <w:rsid w:val="0067041A"/>
    <w:rsid w:val="006710B1"/>
    <w:rsid w:val="00671FD6"/>
    <w:rsid w:val="006754C7"/>
    <w:rsid w:val="00676098"/>
    <w:rsid w:val="00676306"/>
    <w:rsid w:val="00682219"/>
    <w:rsid w:val="00682C1B"/>
    <w:rsid w:val="00682E9F"/>
    <w:rsid w:val="0068302D"/>
    <w:rsid w:val="006831D7"/>
    <w:rsid w:val="006838F1"/>
    <w:rsid w:val="0068534B"/>
    <w:rsid w:val="00690898"/>
    <w:rsid w:val="00690FED"/>
    <w:rsid w:val="00691FF4"/>
    <w:rsid w:val="006926BC"/>
    <w:rsid w:val="00692A74"/>
    <w:rsid w:val="00694D59"/>
    <w:rsid w:val="00695647"/>
    <w:rsid w:val="00696307"/>
    <w:rsid w:val="00696494"/>
    <w:rsid w:val="00696DCE"/>
    <w:rsid w:val="006A041C"/>
    <w:rsid w:val="006A1264"/>
    <w:rsid w:val="006A194F"/>
    <w:rsid w:val="006A4045"/>
    <w:rsid w:val="006A5824"/>
    <w:rsid w:val="006A5E33"/>
    <w:rsid w:val="006A6D3D"/>
    <w:rsid w:val="006A7BF1"/>
    <w:rsid w:val="006B1208"/>
    <w:rsid w:val="006B13BB"/>
    <w:rsid w:val="006B357A"/>
    <w:rsid w:val="006B430A"/>
    <w:rsid w:val="006B4DEC"/>
    <w:rsid w:val="006B5352"/>
    <w:rsid w:val="006B5B0E"/>
    <w:rsid w:val="006B7180"/>
    <w:rsid w:val="006C0A9E"/>
    <w:rsid w:val="006C3537"/>
    <w:rsid w:val="006D1FBA"/>
    <w:rsid w:val="006D3E0B"/>
    <w:rsid w:val="006D4529"/>
    <w:rsid w:val="006D537B"/>
    <w:rsid w:val="006D5A4C"/>
    <w:rsid w:val="006D5AF7"/>
    <w:rsid w:val="006D6F70"/>
    <w:rsid w:val="006E0C89"/>
    <w:rsid w:val="006E0D87"/>
    <w:rsid w:val="006E184A"/>
    <w:rsid w:val="006E2A90"/>
    <w:rsid w:val="006E58F8"/>
    <w:rsid w:val="006E63C4"/>
    <w:rsid w:val="006E6D07"/>
    <w:rsid w:val="006E770A"/>
    <w:rsid w:val="006F1746"/>
    <w:rsid w:val="006F1DB0"/>
    <w:rsid w:val="006F2278"/>
    <w:rsid w:val="006F7DB2"/>
    <w:rsid w:val="00700776"/>
    <w:rsid w:val="00700CD7"/>
    <w:rsid w:val="00703B97"/>
    <w:rsid w:val="00704F19"/>
    <w:rsid w:val="00705166"/>
    <w:rsid w:val="00707456"/>
    <w:rsid w:val="007079B7"/>
    <w:rsid w:val="00707BA6"/>
    <w:rsid w:val="00707F5F"/>
    <w:rsid w:val="007101AC"/>
    <w:rsid w:val="00711076"/>
    <w:rsid w:val="00711D30"/>
    <w:rsid w:val="00711FB2"/>
    <w:rsid w:val="00712DF0"/>
    <w:rsid w:val="00721D79"/>
    <w:rsid w:val="00723EB7"/>
    <w:rsid w:val="00724BD5"/>
    <w:rsid w:val="00724DDF"/>
    <w:rsid w:val="007252A0"/>
    <w:rsid w:val="00726E34"/>
    <w:rsid w:val="007300C7"/>
    <w:rsid w:val="00730D54"/>
    <w:rsid w:val="0073368D"/>
    <w:rsid w:val="007345A6"/>
    <w:rsid w:val="0073592B"/>
    <w:rsid w:val="007367F1"/>
    <w:rsid w:val="007378B5"/>
    <w:rsid w:val="00737D76"/>
    <w:rsid w:val="00741BE8"/>
    <w:rsid w:val="00741C7D"/>
    <w:rsid w:val="00741E6F"/>
    <w:rsid w:val="00742410"/>
    <w:rsid w:val="007424AD"/>
    <w:rsid w:val="00743D73"/>
    <w:rsid w:val="00744398"/>
    <w:rsid w:val="00745302"/>
    <w:rsid w:val="00745386"/>
    <w:rsid w:val="0074580F"/>
    <w:rsid w:val="00745C3F"/>
    <w:rsid w:val="007507CB"/>
    <w:rsid w:val="00750B8F"/>
    <w:rsid w:val="00751672"/>
    <w:rsid w:val="00753F2B"/>
    <w:rsid w:val="00755007"/>
    <w:rsid w:val="00763920"/>
    <w:rsid w:val="00763FEC"/>
    <w:rsid w:val="0076492F"/>
    <w:rsid w:val="0076770D"/>
    <w:rsid w:val="007679E7"/>
    <w:rsid w:val="00770B55"/>
    <w:rsid w:val="00771851"/>
    <w:rsid w:val="00771A71"/>
    <w:rsid w:val="007722B9"/>
    <w:rsid w:val="007727DA"/>
    <w:rsid w:val="00772849"/>
    <w:rsid w:val="00772F1A"/>
    <w:rsid w:val="00773DAB"/>
    <w:rsid w:val="0077492E"/>
    <w:rsid w:val="00775723"/>
    <w:rsid w:val="00775A21"/>
    <w:rsid w:val="00776AD9"/>
    <w:rsid w:val="0077761F"/>
    <w:rsid w:val="0078026B"/>
    <w:rsid w:val="0078032D"/>
    <w:rsid w:val="0078104B"/>
    <w:rsid w:val="00782B12"/>
    <w:rsid w:val="00783694"/>
    <w:rsid w:val="007843EC"/>
    <w:rsid w:val="00784F85"/>
    <w:rsid w:val="007856DC"/>
    <w:rsid w:val="00785750"/>
    <w:rsid w:val="007866FD"/>
    <w:rsid w:val="00787E87"/>
    <w:rsid w:val="0079021E"/>
    <w:rsid w:val="00790814"/>
    <w:rsid w:val="007913ED"/>
    <w:rsid w:val="00791702"/>
    <w:rsid w:val="00791F05"/>
    <w:rsid w:val="0079396C"/>
    <w:rsid w:val="00793AD6"/>
    <w:rsid w:val="007947E8"/>
    <w:rsid w:val="00795882"/>
    <w:rsid w:val="00796B0A"/>
    <w:rsid w:val="00797179"/>
    <w:rsid w:val="00797D8B"/>
    <w:rsid w:val="007A051D"/>
    <w:rsid w:val="007A1AD0"/>
    <w:rsid w:val="007A2F30"/>
    <w:rsid w:val="007A3999"/>
    <w:rsid w:val="007A73FC"/>
    <w:rsid w:val="007B1703"/>
    <w:rsid w:val="007B22CA"/>
    <w:rsid w:val="007B2F26"/>
    <w:rsid w:val="007B3261"/>
    <w:rsid w:val="007B4E1D"/>
    <w:rsid w:val="007B546E"/>
    <w:rsid w:val="007B5615"/>
    <w:rsid w:val="007B6E09"/>
    <w:rsid w:val="007B7EBF"/>
    <w:rsid w:val="007C0586"/>
    <w:rsid w:val="007C494D"/>
    <w:rsid w:val="007C5006"/>
    <w:rsid w:val="007C68D6"/>
    <w:rsid w:val="007C7770"/>
    <w:rsid w:val="007D57E5"/>
    <w:rsid w:val="007D640F"/>
    <w:rsid w:val="007D6CF0"/>
    <w:rsid w:val="007D7450"/>
    <w:rsid w:val="007E4511"/>
    <w:rsid w:val="007E5066"/>
    <w:rsid w:val="007E543F"/>
    <w:rsid w:val="007E56AF"/>
    <w:rsid w:val="007E5BEA"/>
    <w:rsid w:val="007E5D59"/>
    <w:rsid w:val="007E6903"/>
    <w:rsid w:val="007E6976"/>
    <w:rsid w:val="007E6FF1"/>
    <w:rsid w:val="007F06E7"/>
    <w:rsid w:val="007F1960"/>
    <w:rsid w:val="007F3575"/>
    <w:rsid w:val="007F383A"/>
    <w:rsid w:val="007F4CC0"/>
    <w:rsid w:val="007F5847"/>
    <w:rsid w:val="007F5A4E"/>
    <w:rsid w:val="007F68C3"/>
    <w:rsid w:val="00800517"/>
    <w:rsid w:val="00803277"/>
    <w:rsid w:val="00804846"/>
    <w:rsid w:val="00804C0C"/>
    <w:rsid w:val="008050BA"/>
    <w:rsid w:val="00806318"/>
    <w:rsid w:val="0080667D"/>
    <w:rsid w:val="008119D1"/>
    <w:rsid w:val="00811B26"/>
    <w:rsid w:val="00813C96"/>
    <w:rsid w:val="008173B6"/>
    <w:rsid w:val="00817677"/>
    <w:rsid w:val="0082288B"/>
    <w:rsid w:val="00824485"/>
    <w:rsid w:val="008249A5"/>
    <w:rsid w:val="00824C42"/>
    <w:rsid w:val="00824FF9"/>
    <w:rsid w:val="00825D3C"/>
    <w:rsid w:val="008265B4"/>
    <w:rsid w:val="00827727"/>
    <w:rsid w:val="00830824"/>
    <w:rsid w:val="00831556"/>
    <w:rsid w:val="00832030"/>
    <w:rsid w:val="008340ED"/>
    <w:rsid w:val="00834281"/>
    <w:rsid w:val="00835C79"/>
    <w:rsid w:val="00835D68"/>
    <w:rsid w:val="00837970"/>
    <w:rsid w:val="00840980"/>
    <w:rsid w:val="008443D1"/>
    <w:rsid w:val="00844ACF"/>
    <w:rsid w:val="0084566F"/>
    <w:rsid w:val="00845B61"/>
    <w:rsid w:val="0084677C"/>
    <w:rsid w:val="00846FD4"/>
    <w:rsid w:val="00847895"/>
    <w:rsid w:val="00847C20"/>
    <w:rsid w:val="00850D2C"/>
    <w:rsid w:val="00851166"/>
    <w:rsid w:val="00851F5C"/>
    <w:rsid w:val="008530F9"/>
    <w:rsid w:val="008535F6"/>
    <w:rsid w:val="00854146"/>
    <w:rsid w:val="008542D4"/>
    <w:rsid w:val="0085587D"/>
    <w:rsid w:val="0086009D"/>
    <w:rsid w:val="0086084E"/>
    <w:rsid w:val="00861C69"/>
    <w:rsid w:val="00861FA8"/>
    <w:rsid w:val="00862DD5"/>
    <w:rsid w:val="00864C5D"/>
    <w:rsid w:val="0086682C"/>
    <w:rsid w:val="0086686A"/>
    <w:rsid w:val="00866878"/>
    <w:rsid w:val="00870012"/>
    <w:rsid w:val="00870829"/>
    <w:rsid w:val="00870D4C"/>
    <w:rsid w:val="00870D65"/>
    <w:rsid w:val="00871F4A"/>
    <w:rsid w:val="00872082"/>
    <w:rsid w:val="008720A2"/>
    <w:rsid w:val="00872EF7"/>
    <w:rsid w:val="008765BC"/>
    <w:rsid w:val="00876D7D"/>
    <w:rsid w:val="00880EF5"/>
    <w:rsid w:val="00881665"/>
    <w:rsid w:val="00881EBC"/>
    <w:rsid w:val="0088244B"/>
    <w:rsid w:val="00882A0D"/>
    <w:rsid w:val="00883AAA"/>
    <w:rsid w:val="008855D2"/>
    <w:rsid w:val="00885931"/>
    <w:rsid w:val="00886276"/>
    <w:rsid w:val="00886B2D"/>
    <w:rsid w:val="00886EFB"/>
    <w:rsid w:val="00887492"/>
    <w:rsid w:val="00887C6A"/>
    <w:rsid w:val="008901DC"/>
    <w:rsid w:val="00890664"/>
    <w:rsid w:val="00891310"/>
    <w:rsid w:val="0089227D"/>
    <w:rsid w:val="008933D9"/>
    <w:rsid w:val="00893719"/>
    <w:rsid w:val="00895BC4"/>
    <w:rsid w:val="0089687C"/>
    <w:rsid w:val="008970EF"/>
    <w:rsid w:val="008975F8"/>
    <w:rsid w:val="008A0326"/>
    <w:rsid w:val="008A0CCB"/>
    <w:rsid w:val="008A1196"/>
    <w:rsid w:val="008A32D4"/>
    <w:rsid w:val="008A42FD"/>
    <w:rsid w:val="008A4503"/>
    <w:rsid w:val="008A4545"/>
    <w:rsid w:val="008A5ADE"/>
    <w:rsid w:val="008A5F1E"/>
    <w:rsid w:val="008A6B3C"/>
    <w:rsid w:val="008B1BAD"/>
    <w:rsid w:val="008B27C7"/>
    <w:rsid w:val="008B5740"/>
    <w:rsid w:val="008C1A82"/>
    <w:rsid w:val="008C6459"/>
    <w:rsid w:val="008D0B39"/>
    <w:rsid w:val="008D2BCC"/>
    <w:rsid w:val="008D4107"/>
    <w:rsid w:val="008D6265"/>
    <w:rsid w:val="008D706F"/>
    <w:rsid w:val="008E0768"/>
    <w:rsid w:val="008E1C26"/>
    <w:rsid w:val="008E3F3A"/>
    <w:rsid w:val="008E4D61"/>
    <w:rsid w:val="008E50CD"/>
    <w:rsid w:val="008E5F06"/>
    <w:rsid w:val="008F0885"/>
    <w:rsid w:val="008F0DC7"/>
    <w:rsid w:val="008F4B95"/>
    <w:rsid w:val="008F4E8D"/>
    <w:rsid w:val="008F6211"/>
    <w:rsid w:val="008F630C"/>
    <w:rsid w:val="008F67DE"/>
    <w:rsid w:val="009020B2"/>
    <w:rsid w:val="00904084"/>
    <w:rsid w:val="00905015"/>
    <w:rsid w:val="00906619"/>
    <w:rsid w:val="0091177C"/>
    <w:rsid w:val="00912117"/>
    <w:rsid w:val="00913CDC"/>
    <w:rsid w:val="00913F03"/>
    <w:rsid w:val="009145BF"/>
    <w:rsid w:val="00915B9C"/>
    <w:rsid w:val="00917099"/>
    <w:rsid w:val="00920815"/>
    <w:rsid w:val="009218EA"/>
    <w:rsid w:val="009222CD"/>
    <w:rsid w:val="00923326"/>
    <w:rsid w:val="0092473C"/>
    <w:rsid w:val="0092524B"/>
    <w:rsid w:val="0092540D"/>
    <w:rsid w:val="00926AA8"/>
    <w:rsid w:val="00931518"/>
    <w:rsid w:val="00932121"/>
    <w:rsid w:val="00932358"/>
    <w:rsid w:val="009349C2"/>
    <w:rsid w:val="00934B1D"/>
    <w:rsid w:val="00935C4C"/>
    <w:rsid w:val="00936E5F"/>
    <w:rsid w:val="00940943"/>
    <w:rsid w:val="009420CE"/>
    <w:rsid w:val="00942F93"/>
    <w:rsid w:val="00943BAF"/>
    <w:rsid w:val="00943D6B"/>
    <w:rsid w:val="009467F0"/>
    <w:rsid w:val="00946F22"/>
    <w:rsid w:val="00947BF5"/>
    <w:rsid w:val="00953199"/>
    <w:rsid w:val="00953DA4"/>
    <w:rsid w:val="00954726"/>
    <w:rsid w:val="00955181"/>
    <w:rsid w:val="00955B9B"/>
    <w:rsid w:val="00957042"/>
    <w:rsid w:val="00957DC6"/>
    <w:rsid w:val="009620CC"/>
    <w:rsid w:val="00962859"/>
    <w:rsid w:val="0096427E"/>
    <w:rsid w:val="0096463E"/>
    <w:rsid w:val="00964687"/>
    <w:rsid w:val="00964ACA"/>
    <w:rsid w:val="00965CC7"/>
    <w:rsid w:val="00966090"/>
    <w:rsid w:val="009709AB"/>
    <w:rsid w:val="009711CF"/>
    <w:rsid w:val="00972C8D"/>
    <w:rsid w:val="009735A3"/>
    <w:rsid w:val="00973761"/>
    <w:rsid w:val="00974C1B"/>
    <w:rsid w:val="00974E3A"/>
    <w:rsid w:val="009764ED"/>
    <w:rsid w:val="00977B1B"/>
    <w:rsid w:val="00980161"/>
    <w:rsid w:val="00981BE7"/>
    <w:rsid w:val="00983915"/>
    <w:rsid w:val="009841A3"/>
    <w:rsid w:val="009849F1"/>
    <w:rsid w:val="0098668B"/>
    <w:rsid w:val="009871CC"/>
    <w:rsid w:val="00993310"/>
    <w:rsid w:val="00993B56"/>
    <w:rsid w:val="00993F61"/>
    <w:rsid w:val="00995ABF"/>
    <w:rsid w:val="0099674F"/>
    <w:rsid w:val="009A151D"/>
    <w:rsid w:val="009A1FB6"/>
    <w:rsid w:val="009A21F1"/>
    <w:rsid w:val="009A2FF7"/>
    <w:rsid w:val="009A441B"/>
    <w:rsid w:val="009B15CC"/>
    <w:rsid w:val="009B220A"/>
    <w:rsid w:val="009B269E"/>
    <w:rsid w:val="009B3F8D"/>
    <w:rsid w:val="009B4AAD"/>
    <w:rsid w:val="009B5A6F"/>
    <w:rsid w:val="009B79A5"/>
    <w:rsid w:val="009C0594"/>
    <w:rsid w:val="009C0C9E"/>
    <w:rsid w:val="009C0E93"/>
    <w:rsid w:val="009C12A0"/>
    <w:rsid w:val="009C28A4"/>
    <w:rsid w:val="009C43FB"/>
    <w:rsid w:val="009C48A5"/>
    <w:rsid w:val="009C4BB7"/>
    <w:rsid w:val="009C517D"/>
    <w:rsid w:val="009C5A44"/>
    <w:rsid w:val="009C661D"/>
    <w:rsid w:val="009C69FA"/>
    <w:rsid w:val="009C7D76"/>
    <w:rsid w:val="009C7E69"/>
    <w:rsid w:val="009D03A9"/>
    <w:rsid w:val="009D045A"/>
    <w:rsid w:val="009D058A"/>
    <w:rsid w:val="009D0F97"/>
    <w:rsid w:val="009D16C1"/>
    <w:rsid w:val="009D1B46"/>
    <w:rsid w:val="009D3A13"/>
    <w:rsid w:val="009D3C1A"/>
    <w:rsid w:val="009D3EA2"/>
    <w:rsid w:val="009D4C1B"/>
    <w:rsid w:val="009E3294"/>
    <w:rsid w:val="009E371C"/>
    <w:rsid w:val="009F0D78"/>
    <w:rsid w:val="009F48FE"/>
    <w:rsid w:val="009F5F07"/>
    <w:rsid w:val="009F650E"/>
    <w:rsid w:val="009F6BFC"/>
    <w:rsid w:val="009F6C90"/>
    <w:rsid w:val="009F7294"/>
    <w:rsid w:val="00A01F2B"/>
    <w:rsid w:val="00A029C5"/>
    <w:rsid w:val="00A032D6"/>
    <w:rsid w:val="00A03C9B"/>
    <w:rsid w:val="00A05F3E"/>
    <w:rsid w:val="00A073B7"/>
    <w:rsid w:val="00A10DBE"/>
    <w:rsid w:val="00A114E2"/>
    <w:rsid w:val="00A11537"/>
    <w:rsid w:val="00A11A75"/>
    <w:rsid w:val="00A122A9"/>
    <w:rsid w:val="00A1240D"/>
    <w:rsid w:val="00A12D6F"/>
    <w:rsid w:val="00A13459"/>
    <w:rsid w:val="00A138BC"/>
    <w:rsid w:val="00A13BFD"/>
    <w:rsid w:val="00A140BE"/>
    <w:rsid w:val="00A15F4A"/>
    <w:rsid w:val="00A160A1"/>
    <w:rsid w:val="00A20683"/>
    <w:rsid w:val="00A222A9"/>
    <w:rsid w:val="00A238FB"/>
    <w:rsid w:val="00A23BF9"/>
    <w:rsid w:val="00A23E62"/>
    <w:rsid w:val="00A23FE8"/>
    <w:rsid w:val="00A2481A"/>
    <w:rsid w:val="00A26A88"/>
    <w:rsid w:val="00A27224"/>
    <w:rsid w:val="00A275D2"/>
    <w:rsid w:val="00A30EBD"/>
    <w:rsid w:val="00A3307A"/>
    <w:rsid w:val="00A34E15"/>
    <w:rsid w:val="00A362E3"/>
    <w:rsid w:val="00A3644D"/>
    <w:rsid w:val="00A36505"/>
    <w:rsid w:val="00A42DA3"/>
    <w:rsid w:val="00A43BC5"/>
    <w:rsid w:val="00A43DFD"/>
    <w:rsid w:val="00A4576A"/>
    <w:rsid w:val="00A475F5"/>
    <w:rsid w:val="00A4760F"/>
    <w:rsid w:val="00A47AB1"/>
    <w:rsid w:val="00A50D14"/>
    <w:rsid w:val="00A5123A"/>
    <w:rsid w:val="00A5296E"/>
    <w:rsid w:val="00A54811"/>
    <w:rsid w:val="00A55588"/>
    <w:rsid w:val="00A56A3D"/>
    <w:rsid w:val="00A616F6"/>
    <w:rsid w:val="00A6242C"/>
    <w:rsid w:val="00A627B6"/>
    <w:rsid w:val="00A629A0"/>
    <w:rsid w:val="00A6436A"/>
    <w:rsid w:val="00A649EA"/>
    <w:rsid w:val="00A64EAF"/>
    <w:rsid w:val="00A6513D"/>
    <w:rsid w:val="00A75289"/>
    <w:rsid w:val="00A80E1F"/>
    <w:rsid w:val="00A80E31"/>
    <w:rsid w:val="00A8165E"/>
    <w:rsid w:val="00A81E8C"/>
    <w:rsid w:val="00A824D1"/>
    <w:rsid w:val="00A82AC4"/>
    <w:rsid w:val="00A8499B"/>
    <w:rsid w:val="00A8534D"/>
    <w:rsid w:val="00A85B69"/>
    <w:rsid w:val="00A915CE"/>
    <w:rsid w:val="00A93056"/>
    <w:rsid w:val="00A9387F"/>
    <w:rsid w:val="00A93B2B"/>
    <w:rsid w:val="00A93FC1"/>
    <w:rsid w:val="00A94C8C"/>
    <w:rsid w:val="00A950D2"/>
    <w:rsid w:val="00A95834"/>
    <w:rsid w:val="00A96C8F"/>
    <w:rsid w:val="00A9745F"/>
    <w:rsid w:val="00A97747"/>
    <w:rsid w:val="00AA0959"/>
    <w:rsid w:val="00AA0CE7"/>
    <w:rsid w:val="00AA20EE"/>
    <w:rsid w:val="00AA5694"/>
    <w:rsid w:val="00AA5A31"/>
    <w:rsid w:val="00AA5E83"/>
    <w:rsid w:val="00AA7F96"/>
    <w:rsid w:val="00AB13F3"/>
    <w:rsid w:val="00AB14EA"/>
    <w:rsid w:val="00AB1F42"/>
    <w:rsid w:val="00AB20BA"/>
    <w:rsid w:val="00AB259D"/>
    <w:rsid w:val="00AB25F6"/>
    <w:rsid w:val="00AB494D"/>
    <w:rsid w:val="00AB5CFF"/>
    <w:rsid w:val="00AB64A7"/>
    <w:rsid w:val="00AB6C7D"/>
    <w:rsid w:val="00AC0933"/>
    <w:rsid w:val="00AC0E7D"/>
    <w:rsid w:val="00AC1506"/>
    <w:rsid w:val="00AC2124"/>
    <w:rsid w:val="00AC3D13"/>
    <w:rsid w:val="00AC3EB6"/>
    <w:rsid w:val="00AC5421"/>
    <w:rsid w:val="00AC6E34"/>
    <w:rsid w:val="00AC7108"/>
    <w:rsid w:val="00AC7DC9"/>
    <w:rsid w:val="00AD03E2"/>
    <w:rsid w:val="00AD26F2"/>
    <w:rsid w:val="00AD4AAD"/>
    <w:rsid w:val="00AD4ADA"/>
    <w:rsid w:val="00AD62D3"/>
    <w:rsid w:val="00AD7060"/>
    <w:rsid w:val="00AD7629"/>
    <w:rsid w:val="00AE0691"/>
    <w:rsid w:val="00AE194E"/>
    <w:rsid w:val="00AE3616"/>
    <w:rsid w:val="00AE4BE2"/>
    <w:rsid w:val="00AE67F3"/>
    <w:rsid w:val="00AF1AF0"/>
    <w:rsid w:val="00AF1BE9"/>
    <w:rsid w:val="00AF1DB4"/>
    <w:rsid w:val="00AF2F3C"/>
    <w:rsid w:val="00AF3FFE"/>
    <w:rsid w:val="00AF4A95"/>
    <w:rsid w:val="00AF507A"/>
    <w:rsid w:val="00B01382"/>
    <w:rsid w:val="00B01620"/>
    <w:rsid w:val="00B059D1"/>
    <w:rsid w:val="00B05A4A"/>
    <w:rsid w:val="00B06028"/>
    <w:rsid w:val="00B06089"/>
    <w:rsid w:val="00B137BD"/>
    <w:rsid w:val="00B13FC5"/>
    <w:rsid w:val="00B14E17"/>
    <w:rsid w:val="00B156D9"/>
    <w:rsid w:val="00B164A3"/>
    <w:rsid w:val="00B1691A"/>
    <w:rsid w:val="00B176BE"/>
    <w:rsid w:val="00B21439"/>
    <w:rsid w:val="00B237E4"/>
    <w:rsid w:val="00B2583E"/>
    <w:rsid w:val="00B317D7"/>
    <w:rsid w:val="00B31BFF"/>
    <w:rsid w:val="00B33322"/>
    <w:rsid w:val="00B37008"/>
    <w:rsid w:val="00B412DA"/>
    <w:rsid w:val="00B42335"/>
    <w:rsid w:val="00B442AE"/>
    <w:rsid w:val="00B44B1F"/>
    <w:rsid w:val="00B455D9"/>
    <w:rsid w:val="00B478FE"/>
    <w:rsid w:val="00B47FB3"/>
    <w:rsid w:val="00B517AB"/>
    <w:rsid w:val="00B517CB"/>
    <w:rsid w:val="00B51FC8"/>
    <w:rsid w:val="00B535A7"/>
    <w:rsid w:val="00B555E1"/>
    <w:rsid w:val="00B55F1B"/>
    <w:rsid w:val="00B568FD"/>
    <w:rsid w:val="00B57FA5"/>
    <w:rsid w:val="00B60156"/>
    <w:rsid w:val="00B61C2D"/>
    <w:rsid w:val="00B61C6B"/>
    <w:rsid w:val="00B62995"/>
    <w:rsid w:val="00B678CC"/>
    <w:rsid w:val="00B67A17"/>
    <w:rsid w:val="00B67B31"/>
    <w:rsid w:val="00B70102"/>
    <w:rsid w:val="00B70BB0"/>
    <w:rsid w:val="00B72508"/>
    <w:rsid w:val="00B72C1B"/>
    <w:rsid w:val="00B734CD"/>
    <w:rsid w:val="00B7444C"/>
    <w:rsid w:val="00B76CC8"/>
    <w:rsid w:val="00B77987"/>
    <w:rsid w:val="00B81DEE"/>
    <w:rsid w:val="00B82920"/>
    <w:rsid w:val="00B83B2D"/>
    <w:rsid w:val="00B8603E"/>
    <w:rsid w:val="00B86CD3"/>
    <w:rsid w:val="00B871C8"/>
    <w:rsid w:val="00B872DB"/>
    <w:rsid w:val="00B93126"/>
    <w:rsid w:val="00B9371E"/>
    <w:rsid w:val="00B93B84"/>
    <w:rsid w:val="00B95635"/>
    <w:rsid w:val="00B9637D"/>
    <w:rsid w:val="00B9657B"/>
    <w:rsid w:val="00B9697C"/>
    <w:rsid w:val="00B97F19"/>
    <w:rsid w:val="00BA10FF"/>
    <w:rsid w:val="00BA1516"/>
    <w:rsid w:val="00BA1701"/>
    <w:rsid w:val="00BA32C6"/>
    <w:rsid w:val="00BA4176"/>
    <w:rsid w:val="00BA43D4"/>
    <w:rsid w:val="00BA4749"/>
    <w:rsid w:val="00BA48E6"/>
    <w:rsid w:val="00BA5BE2"/>
    <w:rsid w:val="00BA7A4F"/>
    <w:rsid w:val="00BA7C98"/>
    <w:rsid w:val="00BB41C7"/>
    <w:rsid w:val="00BB41FD"/>
    <w:rsid w:val="00BB42C9"/>
    <w:rsid w:val="00BB4E47"/>
    <w:rsid w:val="00BB4EAA"/>
    <w:rsid w:val="00BB57A7"/>
    <w:rsid w:val="00BC1F08"/>
    <w:rsid w:val="00BC26BA"/>
    <w:rsid w:val="00BC3B9D"/>
    <w:rsid w:val="00BC404C"/>
    <w:rsid w:val="00BC547A"/>
    <w:rsid w:val="00BC5E00"/>
    <w:rsid w:val="00BC5F34"/>
    <w:rsid w:val="00BC6998"/>
    <w:rsid w:val="00BD0B55"/>
    <w:rsid w:val="00BD1768"/>
    <w:rsid w:val="00BD31EB"/>
    <w:rsid w:val="00BD3902"/>
    <w:rsid w:val="00BD5B28"/>
    <w:rsid w:val="00BD6373"/>
    <w:rsid w:val="00BD6F43"/>
    <w:rsid w:val="00BD7698"/>
    <w:rsid w:val="00BE0D40"/>
    <w:rsid w:val="00BE1E9C"/>
    <w:rsid w:val="00BE29D1"/>
    <w:rsid w:val="00BE2D31"/>
    <w:rsid w:val="00BE49ED"/>
    <w:rsid w:val="00BE5218"/>
    <w:rsid w:val="00BE54AC"/>
    <w:rsid w:val="00BE60EC"/>
    <w:rsid w:val="00BE72A6"/>
    <w:rsid w:val="00BE730C"/>
    <w:rsid w:val="00BF355F"/>
    <w:rsid w:val="00BF44CF"/>
    <w:rsid w:val="00BF64F6"/>
    <w:rsid w:val="00BF6C97"/>
    <w:rsid w:val="00BF72A3"/>
    <w:rsid w:val="00C0104D"/>
    <w:rsid w:val="00C013A5"/>
    <w:rsid w:val="00C0240D"/>
    <w:rsid w:val="00C032D8"/>
    <w:rsid w:val="00C057E7"/>
    <w:rsid w:val="00C05D14"/>
    <w:rsid w:val="00C0602E"/>
    <w:rsid w:val="00C06E03"/>
    <w:rsid w:val="00C112A1"/>
    <w:rsid w:val="00C11599"/>
    <w:rsid w:val="00C11BAB"/>
    <w:rsid w:val="00C1232B"/>
    <w:rsid w:val="00C12467"/>
    <w:rsid w:val="00C12A4B"/>
    <w:rsid w:val="00C14C90"/>
    <w:rsid w:val="00C1538C"/>
    <w:rsid w:val="00C15C23"/>
    <w:rsid w:val="00C169D5"/>
    <w:rsid w:val="00C20C50"/>
    <w:rsid w:val="00C2195A"/>
    <w:rsid w:val="00C22567"/>
    <w:rsid w:val="00C234FC"/>
    <w:rsid w:val="00C278E7"/>
    <w:rsid w:val="00C30F29"/>
    <w:rsid w:val="00C319CA"/>
    <w:rsid w:val="00C32905"/>
    <w:rsid w:val="00C33235"/>
    <w:rsid w:val="00C35FB9"/>
    <w:rsid w:val="00C376CF"/>
    <w:rsid w:val="00C41643"/>
    <w:rsid w:val="00C416A4"/>
    <w:rsid w:val="00C41D4B"/>
    <w:rsid w:val="00C4259D"/>
    <w:rsid w:val="00C42C88"/>
    <w:rsid w:val="00C42DA4"/>
    <w:rsid w:val="00C44BAB"/>
    <w:rsid w:val="00C46606"/>
    <w:rsid w:val="00C46D5B"/>
    <w:rsid w:val="00C4754A"/>
    <w:rsid w:val="00C47D22"/>
    <w:rsid w:val="00C5081A"/>
    <w:rsid w:val="00C51676"/>
    <w:rsid w:val="00C517EB"/>
    <w:rsid w:val="00C51C97"/>
    <w:rsid w:val="00C52C66"/>
    <w:rsid w:val="00C56B31"/>
    <w:rsid w:val="00C57041"/>
    <w:rsid w:val="00C5707F"/>
    <w:rsid w:val="00C6115E"/>
    <w:rsid w:val="00C61879"/>
    <w:rsid w:val="00C62C81"/>
    <w:rsid w:val="00C62D02"/>
    <w:rsid w:val="00C62D5C"/>
    <w:rsid w:val="00C639D8"/>
    <w:rsid w:val="00C66021"/>
    <w:rsid w:val="00C67257"/>
    <w:rsid w:val="00C67872"/>
    <w:rsid w:val="00C70186"/>
    <w:rsid w:val="00C7081D"/>
    <w:rsid w:val="00C70D48"/>
    <w:rsid w:val="00C71092"/>
    <w:rsid w:val="00C73580"/>
    <w:rsid w:val="00C7368D"/>
    <w:rsid w:val="00C7387E"/>
    <w:rsid w:val="00C74DB2"/>
    <w:rsid w:val="00C754E1"/>
    <w:rsid w:val="00C8050A"/>
    <w:rsid w:val="00C81CF1"/>
    <w:rsid w:val="00C85493"/>
    <w:rsid w:val="00C8591B"/>
    <w:rsid w:val="00C86E2E"/>
    <w:rsid w:val="00C90925"/>
    <w:rsid w:val="00C90AC3"/>
    <w:rsid w:val="00C90F7D"/>
    <w:rsid w:val="00C911C5"/>
    <w:rsid w:val="00C914D0"/>
    <w:rsid w:val="00C91597"/>
    <w:rsid w:val="00C91E6D"/>
    <w:rsid w:val="00C9544B"/>
    <w:rsid w:val="00C96461"/>
    <w:rsid w:val="00C971B5"/>
    <w:rsid w:val="00CA0447"/>
    <w:rsid w:val="00CA1514"/>
    <w:rsid w:val="00CA25D1"/>
    <w:rsid w:val="00CA2696"/>
    <w:rsid w:val="00CA49B4"/>
    <w:rsid w:val="00CA59DD"/>
    <w:rsid w:val="00CA6DD5"/>
    <w:rsid w:val="00CA719F"/>
    <w:rsid w:val="00CB054D"/>
    <w:rsid w:val="00CB0A4B"/>
    <w:rsid w:val="00CB2486"/>
    <w:rsid w:val="00CB310F"/>
    <w:rsid w:val="00CB42F4"/>
    <w:rsid w:val="00CB4B7D"/>
    <w:rsid w:val="00CB4DFC"/>
    <w:rsid w:val="00CB5936"/>
    <w:rsid w:val="00CB79A7"/>
    <w:rsid w:val="00CC4521"/>
    <w:rsid w:val="00CC5084"/>
    <w:rsid w:val="00CC517D"/>
    <w:rsid w:val="00CC5518"/>
    <w:rsid w:val="00CC589A"/>
    <w:rsid w:val="00CC644F"/>
    <w:rsid w:val="00CC6634"/>
    <w:rsid w:val="00CC6E67"/>
    <w:rsid w:val="00CC6F72"/>
    <w:rsid w:val="00CC7E80"/>
    <w:rsid w:val="00CD1570"/>
    <w:rsid w:val="00CD2BC2"/>
    <w:rsid w:val="00CD3547"/>
    <w:rsid w:val="00CD3D2D"/>
    <w:rsid w:val="00CD610A"/>
    <w:rsid w:val="00CD742F"/>
    <w:rsid w:val="00CE0037"/>
    <w:rsid w:val="00CE26E8"/>
    <w:rsid w:val="00CE2D63"/>
    <w:rsid w:val="00CE3741"/>
    <w:rsid w:val="00CE3D2A"/>
    <w:rsid w:val="00CE536B"/>
    <w:rsid w:val="00CE5857"/>
    <w:rsid w:val="00CE79F9"/>
    <w:rsid w:val="00CF0413"/>
    <w:rsid w:val="00CF0E84"/>
    <w:rsid w:val="00CF2094"/>
    <w:rsid w:val="00CF22FA"/>
    <w:rsid w:val="00CF266D"/>
    <w:rsid w:val="00CF3DA2"/>
    <w:rsid w:val="00CF62BA"/>
    <w:rsid w:val="00CF63A9"/>
    <w:rsid w:val="00CF7335"/>
    <w:rsid w:val="00CF73C9"/>
    <w:rsid w:val="00D000D4"/>
    <w:rsid w:val="00D00966"/>
    <w:rsid w:val="00D03A35"/>
    <w:rsid w:val="00D03BE4"/>
    <w:rsid w:val="00D049F2"/>
    <w:rsid w:val="00D04DE7"/>
    <w:rsid w:val="00D0617B"/>
    <w:rsid w:val="00D06358"/>
    <w:rsid w:val="00D07389"/>
    <w:rsid w:val="00D07518"/>
    <w:rsid w:val="00D10669"/>
    <w:rsid w:val="00D10B24"/>
    <w:rsid w:val="00D124AF"/>
    <w:rsid w:val="00D12663"/>
    <w:rsid w:val="00D133B4"/>
    <w:rsid w:val="00D1392B"/>
    <w:rsid w:val="00D158F9"/>
    <w:rsid w:val="00D16F40"/>
    <w:rsid w:val="00D173AB"/>
    <w:rsid w:val="00D23E78"/>
    <w:rsid w:val="00D247A4"/>
    <w:rsid w:val="00D251F3"/>
    <w:rsid w:val="00D25869"/>
    <w:rsid w:val="00D25E86"/>
    <w:rsid w:val="00D2614A"/>
    <w:rsid w:val="00D26E48"/>
    <w:rsid w:val="00D3000C"/>
    <w:rsid w:val="00D30B11"/>
    <w:rsid w:val="00D31866"/>
    <w:rsid w:val="00D31B14"/>
    <w:rsid w:val="00D3292C"/>
    <w:rsid w:val="00D32CC2"/>
    <w:rsid w:val="00D33386"/>
    <w:rsid w:val="00D34D85"/>
    <w:rsid w:val="00D354AD"/>
    <w:rsid w:val="00D36A02"/>
    <w:rsid w:val="00D36C00"/>
    <w:rsid w:val="00D37112"/>
    <w:rsid w:val="00D372B0"/>
    <w:rsid w:val="00D41143"/>
    <w:rsid w:val="00D4212C"/>
    <w:rsid w:val="00D44367"/>
    <w:rsid w:val="00D447F9"/>
    <w:rsid w:val="00D46035"/>
    <w:rsid w:val="00D46A33"/>
    <w:rsid w:val="00D47025"/>
    <w:rsid w:val="00D4791D"/>
    <w:rsid w:val="00D51D03"/>
    <w:rsid w:val="00D528E1"/>
    <w:rsid w:val="00D52EDB"/>
    <w:rsid w:val="00D53276"/>
    <w:rsid w:val="00D55205"/>
    <w:rsid w:val="00D555F3"/>
    <w:rsid w:val="00D5598D"/>
    <w:rsid w:val="00D570E7"/>
    <w:rsid w:val="00D57303"/>
    <w:rsid w:val="00D6108E"/>
    <w:rsid w:val="00D616F9"/>
    <w:rsid w:val="00D61A18"/>
    <w:rsid w:val="00D6201C"/>
    <w:rsid w:val="00D65801"/>
    <w:rsid w:val="00D66E6D"/>
    <w:rsid w:val="00D672FE"/>
    <w:rsid w:val="00D674C9"/>
    <w:rsid w:val="00D702C1"/>
    <w:rsid w:val="00D70C9C"/>
    <w:rsid w:val="00D723B8"/>
    <w:rsid w:val="00D74564"/>
    <w:rsid w:val="00D747AF"/>
    <w:rsid w:val="00D74C5C"/>
    <w:rsid w:val="00D75743"/>
    <w:rsid w:val="00D75E8A"/>
    <w:rsid w:val="00D76B6B"/>
    <w:rsid w:val="00D775C0"/>
    <w:rsid w:val="00D80715"/>
    <w:rsid w:val="00D81263"/>
    <w:rsid w:val="00D8272F"/>
    <w:rsid w:val="00D82D62"/>
    <w:rsid w:val="00D82E6A"/>
    <w:rsid w:val="00D8340E"/>
    <w:rsid w:val="00D839A5"/>
    <w:rsid w:val="00D84692"/>
    <w:rsid w:val="00D90DAF"/>
    <w:rsid w:val="00D91D85"/>
    <w:rsid w:val="00D92061"/>
    <w:rsid w:val="00D921AF"/>
    <w:rsid w:val="00D94C07"/>
    <w:rsid w:val="00D97827"/>
    <w:rsid w:val="00DA024D"/>
    <w:rsid w:val="00DA0DC1"/>
    <w:rsid w:val="00DA1502"/>
    <w:rsid w:val="00DA23C1"/>
    <w:rsid w:val="00DA24AC"/>
    <w:rsid w:val="00DA4716"/>
    <w:rsid w:val="00DA59F1"/>
    <w:rsid w:val="00DA5FA8"/>
    <w:rsid w:val="00DB02E0"/>
    <w:rsid w:val="00DB06E7"/>
    <w:rsid w:val="00DB11E7"/>
    <w:rsid w:val="00DB1FD6"/>
    <w:rsid w:val="00DB2011"/>
    <w:rsid w:val="00DB279F"/>
    <w:rsid w:val="00DB3AA1"/>
    <w:rsid w:val="00DC387F"/>
    <w:rsid w:val="00DC406B"/>
    <w:rsid w:val="00DC428B"/>
    <w:rsid w:val="00DC48BD"/>
    <w:rsid w:val="00DC4A77"/>
    <w:rsid w:val="00DC5A13"/>
    <w:rsid w:val="00DC69BB"/>
    <w:rsid w:val="00DC741F"/>
    <w:rsid w:val="00DC7AB8"/>
    <w:rsid w:val="00DD14B5"/>
    <w:rsid w:val="00DD2B67"/>
    <w:rsid w:val="00DD2C67"/>
    <w:rsid w:val="00DD3163"/>
    <w:rsid w:val="00DD4430"/>
    <w:rsid w:val="00DD4F51"/>
    <w:rsid w:val="00DD6187"/>
    <w:rsid w:val="00DD7918"/>
    <w:rsid w:val="00DE14FB"/>
    <w:rsid w:val="00DE1BBC"/>
    <w:rsid w:val="00DE1F27"/>
    <w:rsid w:val="00DE4AAF"/>
    <w:rsid w:val="00DE4DBA"/>
    <w:rsid w:val="00DE5308"/>
    <w:rsid w:val="00DE75B3"/>
    <w:rsid w:val="00DF0637"/>
    <w:rsid w:val="00DF16CC"/>
    <w:rsid w:val="00DF18A7"/>
    <w:rsid w:val="00DF1B22"/>
    <w:rsid w:val="00DF1EBE"/>
    <w:rsid w:val="00DF2D33"/>
    <w:rsid w:val="00DF4CA2"/>
    <w:rsid w:val="00DF4DA8"/>
    <w:rsid w:val="00DF52D2"/>
    <w:rsid w:val="00DF5547"/>
    <w:rsid w:val="00DF55E3"/>
    <w:rsid w:val="00DF5780"/>
    <w:rsid w:val="00DF7D93"/>
    <w:rsid w:val="00E00479"/>
    <w:rsid w:val="00E00A62"/>
    <w:rsid w:val="00E00ABC"/>
    <w:rsid w:val="00E0131C"/>
    <w:rsid w:val="00E03776"/>
    <w:rsid w:val="00E05F0C"/>
    <w:rsid w:val="00E06A9E"/>
    <w:rsid w:val="00E077F6"/>
    <w:rsid w:val="00E07F01"/>
    <w:rsid w:val="00E12ABC"/>
    <w:rsid w:val="00E15D1A"/>
    <w:rsid w:val="00E17159"/>
    <w:rsid w:val="00E22338"/>
    <w:rsid w:val="00E22D51"/>
    <w:rsid w:val="00E23CDE"/>
    <w:rsid w:val="00E23F8D"/>
    <w:rsid w:val="00E24E1C"/>
    <w:rsid w:val="00E2695C"/>
    <w:rsid w:val="00E27E52"/>
    <w:rsid w:val="00E31726"/>
    <w:rsid w:val="00E33EB2"/>
    <w:rsid w:val="00E35227"/>
    <w:rsid w:val="00E357E1"/>
    <w:rsid w:val="00E35BA2"/>
    <w:rsid w:val="00E36F25"/>
    <w:rsid w:val="00E37009"/>
    <w:rsid w:val="00E45233"/>
    <w:rsid w:val="00E45B8D"/>
    <w:rsid w:val="00E46762"/>
    <w:rsid w:val="00E47219"/>
    <w:rsid w:val="00E512DD"/>
    <w:rsid w:val="00E51A5D"/>
    <w:rsid w:val="00E52263"/>
    <w:rsid w:val="00E5445B"/>
    <w:rsid w:val="00E54CF4"/>
    <w:rsid w:val="00E555BA"/>
    <w:rsid w:val="00E55DAC"/>
    <w:rsid w:val="00E563F3"/>
    <w:rsid w:val="00E57206"/>
    <w:rsid w:val="00E57670"/>
    <w:rsid w:val="00E613E7"/>
    <w:rsid w:val="00E623BF"/>
    <w:rsid w:val="00E62D47"/>
    <w:rsid w:val="00E658FC"/>
    <w:rsid w:val="00E710B0"/>
    <w:rsid w:val="00E71709"/>
    <w:rsid w:val="00E7355F"/>
    <w:rsid w:val="00E73F7C"/>
    <w:rsid w:val="00E75263"/>
    <w:rsid w:val="00E7671A"/>
    <w:rsid w:val="00E76D4C"/>
    <w:rsid w:val="00E8112B"/>
    <w:rsid w:val="00E8255E"/>
    <w:rsid w:val="00E84640"/>
    <w:rsid w:val="00E85403"/>
    <w:rsid w:val="00E85AAB"/>
    <w:rsid w:val="00E8623E"/>
    <w:rsid w:val="00E86980"/>
    <w:rsid w:val="00E86DF3"/>
    <w:rsid w:val="00E87A73"/>
    <w:rsid w:val="00E90B80"/>
    <w:rsid w:val="00E91715"/>
    <w:rsid w:val="00E91F90"/>
    <w:rsid w:val="00E91FD6"/>
    <w:rsid w:val="00E92B23"/>
    <w:rsid w:val="00E92D51"/>
    <w:rsid w:val="00E93458"/>
    <w:rsid w:val="00E9417A"/>
    <w:rsid w:val="00E951F4"/>
    <w:rsid w:val="00E963ED"/>
    <w:rsid w:val="00E96754"/>
    <w:rsid w:val="00E96B21"/>
    <w:rsid w:val="00E97AF1"/>
    <w:rsid w:val="00EA06EB"/>
    <w:rsid w:val="00EA3D76"/>
    <w:rsid w:val="00EA4006"/>
    <w:rsid w:val="00EA42D8"/>
    <w:rsid w:val="00EA6578"/>
    <w:rsid w:val="00EA6C68"/>
    <w:rsid w:val="00EA7969"/>
    <w:rsid w:val="00EB0A30"/>
    <w:rsid w:val="00EB123B"/>
    <w:rsid w:val="00EB1A2A"/>
    <w:rsid w:val="00EB270B"/>
    <w:rsid w:val="00EB2F54"/>
    <w:rsid w:val="00EB31C7"/>
    <w:rsid w:val="00EB364F"/>
    <w:rsid w:val="00EB741D"/>
    <w:rsid w:val="00EB7BBE"/>
    <w:rsid w:val="00EC23A5"/>
    <w:rsid w:val="00EC2B92"/>
    <w:rsid w:val="00EC4748"/>
    <w:rsid w:val="00EC64D1"/>
    <w:rsid w:val="00ED10C6"/>
    <w:rsid w:val="00ED1229"/>
    <w:rsid w:val="00ED3972"/>
    <w:rsid w:val="00ED3D8C"/>
    <w:rsid w:val="00ED53B3"/>
    <w:rsid w:val="00ED7170"/>
    <w:rsid w:val="00EE0EB1"/>
    <w:rsid w:val="00EE114A"/>
    <w:rsid w:val="00EE1248"/>
    <w:rsid w:val="00EE3DA6"/>
    <w:rsid w:val="00EE557E"/>
    <w:rsid w:val="00EE6932"/>
    <w:rsid w:val="00EF002D"/>
    <w:rsid w:val="00EF0EAB"/>
    <w:rsid w:val="00EF2146"/>
    <w:rsid w:val="00EF28ED"/>
    <w:rsid w:val="00EF3158"/>
    <w:rsid w:val="00EF68C1"/>
    <w:rsid w:val="00EF6A17"/>
    <w:rsid w:val="00EF6DFF"/>
    <w:rsid w:val="00F016E1"/>
    <w:rsid w:val="00F02409"/>
    <w:rsid w:val="00F03CE2"/>
    <w:rsid w:val="00F0493D"/>
    <w:rsid w:val="00F04EE5"/>
    <w:rsid w:val="00F0673D"/>
    <w:rsid w:val="00F073C4"/>
    <w:rsid w:val="00F07445"/>
    <w:rsid w:val="00F10026"/>
    <w:rsid w:val="00F11FC2"/>
    <w:rsid w:val="00F12C91"/>
    <w:rsid w:val="00F13949"/>
    <w:rsid w:val="00F14197"/>
    <w:rsid w:val="00F147D0"/>
    <w:rsid w:val="00F14919"/>
    <w:rsid w:val="00F16000"/>
    <w:rsid w:val="00F17B58"/>
    <w:rsid w:val="00F2285A"/>
    <w:rsid w:val="00F22D63"/>
    <w:rsid w:val="00F23DE9"/>
    <w:rsid w:val="00F24BB2"/>
    <w:rsid w:val="00F275F3"/>
    <w:rsid w:val="00F276C6"/>
    <w:rsid w:val="00F30174"/>
    <w:rsid w:val="00F30414"/>
    <w:rsid w:val="00F33105"/>
    <w:rsid w:val="00F344B7"/>
    <w:rsid w:val="00F34637"/>
    <w:rsid w:val="00F34B10"/>
    <w:rsid w:val="00F3531E"/>
    <w:rsid w:val="00F35AF3"/>
    <w:rsid w:val="00F40061"/>
    <w:rsid w:val="00F41099"/>
    <w:rsid w:val="00F41182"/>
    <w:rsid w:val="00F4190A"/>
    <w:rsid w:val="00F436F4"/>
    <w:rsid w:val="00F440E6"/>
    <w:rsid w:val="00F51DA3"/>
    <w:rsid w:val="00F53EA0"/>
    <w:rsid w:val="00F558E6"/>
    <w:rsid w:val="00F57258"/>
    <w:rsid w:val="00F61BA9"/>
    <w:rsid w:val="00F6245F"/>
    <w:rsid w:val="00F631E2"/>
    <w:rsid w:val="00F6436B"/>
    <w:rsid w:val="00F65018"/>
    <w:rsid w:val="00F65079"/>
    <w:rsid w:val="00F65CDE"/>
    <w:rsid w:val="00F666FF"/>
    <w:rsid w:val="00F67118"/>
    <w:rsid w:val="00F70A5D"/>
    <w:rsid w:val="00F72A1B"/>
    <w:rsid w:val="00F72FF5"/>
    <w:rsid w:val="00F73E5E"/>
    <w:rsid w:val="00F74937"/>
    <w:rsid w:val="00F771A1"/>
    <w:rsid w:val="00F8472D"/>
    <w:rsid w:val="00F856AF"/>
    <w:rsid w:val="00F86822"/>
    <w:rsid w:val="00F86A6A"/>
    <w:rsid w:val="00F876B4"/>
    <w:rsid w:val="00F87DE9"/>
    <w:rsid w:val="00F90BFB"/>
    <w:rsid w:val="00F91A18"/>
    <w:rsid w:val="00F91CFA"/>
    <w:rsid w:val="00F92249"/>
    <w:rsid w:val="00F92933"/>
    <w:rsid w:val="00F931B6"/>
    <w:rsid w:val="00F9342E"/>
    <w:rsid w:val="00F94C21"/>
    <w:rsid w:val="00F96A35"/>
    <w:rsid w:val="00F96C24"/>
    <w:rsid w:val="00F97CE1"/>
    <w:rsid w:val="00FA3346"/>
    <w:rsid w:val="00FA3C8E"/>
    <w:rsid w:val="00FA442D"/>
    <w:rsid w:val="00FA5063"/>
    <w:rsid w:val="00FA5709"/>
    <w:rsid w:val="00FA666E"/>
    <w:rsid w:val="00FA713D"/>
    <w:rsid w:val="00FB006D"/>
    <w:rsid w:val="00FB0B2B"/>
    <w:rsid w:val="00FB4047"/>
    <w:rsid w:val="00FB41AD"/>
    <w:rsid w:val="00FB4EFA"/>
    <w:rsid w:val="00FB543A"/>
    <w:rsid w:val="00FB577B"/>
    <w:rsid w:val="00FB611A"/>
    <w:rsid w:val="00FB7B6B"/>
    <w:rsid w:val="00FB7D2C"/>
    <w:rsid w:val="00FB7F87"/>
    <w:rsid w:val="00FC06E9"/>
    <w:rsid w:val="00FC08CC"/>
    <w:rsid w:val="00FC0A81"/>
    <w:rsid w:val="00FC10A7"/>
    <w:rsid w:val="00FC2135"/>
    <w:rsid w:val="00FC2710"/>
    <w:rsid w:val="00FC2E4B"/>
    <w:rsid w:val="00FC42A2"/>
    <w:rsid w:val="00FC49EE"/>
    <w:rsid w:val="00FC675C"/>
    <w:rsid w:val="00FC67BA"/>
    <w:rsid w:val="00FC6AA4"/>
    <w:rsid w:val="00FC7EF7"/>
    <w:rsid w:val="00FD0231"/>
    <w:rsid w:val="00FD350D"/>
    <w:rsid w:val="00FD36DC"/>
    <w:rsid w:val="00FD44FE"/>
    <w:rsid w:val="00FD4EAF"/>
    <w:rsid w:val="00FD6CD5"/>
    <w:rsid w:val="00FE094B"/>
    <w:rsid w:val="00FE1C17"/>
    <w:rsid w:val="00FE3E5C"/>
    <w:rsid w:val="00FE65F5"/>
    <w:rsid w:val="00FE70EA"/>
    <w:rsid w:val="00FF0B7E"/>
    <w:rsid w:val="00FF1A0B"/>
    <w:rsid w:val="00FF1B01"/>
    <w:rsid w:val="00FF1F33"/>
    <w:rsid w:val="00FF2EFF"/>
    <w:rsid w:val="00FF30A1"/>
    <w:rsid w:val="00FF6C8C"/>
    <w:rsid w:val="00FF6DEB"/>
    <w:rsid w:val="00FF7037"/>
    <w:rsid w:val="00FF70BA"/>
    <w:rsid w:val="00FF7467"/>
    <w:rsid w:val="00FF7CCC"/>
    <w:rsid w:val="00FF7E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F83C276"/>
  <w15:docId w15:val="{861D4038-CB01-4EBE-AE86-AFAE899CA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overflowPunct w:val="0"/>
      <w:autoSpaceDE w:val="0"/>
      <w:autoSpaceDN w:val="0"/>
      <w:adjustRightInd w:val="0"/>
      <w:textAlignment w:val="baseline"/>
    </w:pPr>
    <w:rPr>
      <w:rFonts w:ascii="Arial" w:hAnsi="Arial" w:cs="Arial"/>
      <w:sz w:val="22"/>
      <w:szCs w:val="22"/>
    </w:rPr>
  </w:style>
  <w:style w:type="paragraph" w:styleId="Nadpis1">
    <w:name w:val="heading 1"/>
    <w:basedOn w:val="Normln"/>
    <w:next w:val="Normln"/>
    <w:qFormat/>
    <w:pPr>
      <w:keepNext/>
      <w:jc w:val="both"/>
      <w:outlineLvl w:val="0"/>
    </w:pPr>
    <w:rPr>
      <w:rFonts w:ascii="Arial Narrow" w:hAnsi="Arial Narrow"/>
      <w:b/>
      <w:sz w:val="24"/>
    </w:rPr>
  </w:style>
  <w:style w:type="paragraph" w:styleId="Nadpis2">
    <w:name w:val="heading 2"/>
    <w:basedOn w:val="Normln"/>
    <w:next w:val="Normln"/>
    <w:qFormat/>
    <w:pPr>
      <w:keepNext/>
      <w:outlineLvl w:val="1"/>
    </w:pPr>
    <w:rPr>
      <w:rFonts w:ascii="Arial Narrow" w:hAnsi="Arial Narrow"/>
      <w:b/>
      <w:sz w:val="24"/>
    </w:rPr>
  </w:style>
  <w:style w:type="paragraph" w:styleId="Nadpis3">
    <w:name w:val="heading 3"/>
    <w:basedOn w:val="Normln"/>
    <w:next w:val="Normln"/>
    <w:qFormat/>
    <w:pPr>
      <w:keepNext/>
      <w:jc w:val="center"/>
      <w:outlineLvl w:val="2"/>
    </w:pPr>
    <w:rPr>
      <w:b/>
      <w:sz w:val="24"/>
    </w:rPr>
  </w:style>
  <w:style w:type="paragraph" w:styleId="Nadpis4">
    <w:name w:val="heading 4"/>
    <w:basedOn w:val="Normln"/>
    <w:next w:val="Normln"/>
    <w:qFormat/>
    <w:pPr>
      <w:keepNext/>
      <w:pBdr>
        <w:top w:val="single" w:sz="12" w:space="2" w:color="auto"/>
        <w:left w:val="single" w:sz="12" w:space="1" w:color="auto"/>
        <w:bottom w:val="single" w:sz="12" w:space="0" w:color="auto"/>
        <w:right w:val="single" w:sz="12" w:space="1" w:color="auto"/>
      </w:pBdr>
      <w:ind w:left="142" w:hanging="142"/>
      <w:jc w:val="center"/>
      <w:outlineLvl w:val="3"/>
    </w:pPr>
    <w:rPr>
      <w:b/>
      <w:bCs/>
      <w:caps/>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rPr>
      <w:rFonts w:ascii="Arial Narrow" w:hAnsi="Arial Narrow"/>
      <w:sz w:val="24"/>
    </w:rPr>
  </w:style>
  <w:style w:type="paragraph" w:styleId="Zpat">
    <w:name w:val="footer"/>
    <w:basedOn w:val="Normln"/>
    <w:link w:val="ZpatChar"/>
    <w:uiPriority w:val="99"/>
    <w:pPr>
      <w:tabs>
        <w:tab w:val="center" w:pos="4536"/>
        <w:tab w:val="right" w:pos="9072"/>
      </w:tabs>
    </w:pPr>
    <w:rPr>
      <w:rFonts w:cs="Times New Roman"/>
      <w:lang w:val="x-none" w:eastAsia="x-none"/>
    </w:rPr>
  </w:style>
  <w:style w:type="character" w:styleId="slostrnky">
    <w:name w:val="page number"/>
    <w:basedOn w:val="Standardnpsmoodstavce"/>
  </w:style>
  <w:style w:type="paragraph" w:styleId="Zhlav">
    <w:name w:val="header"/>
    <w:basedOn w:val="Normln"/>
    <w:pPr>
      <w:tabs>
        <w:tab w:val="center" w:pos="4536"/>
        <w:tab w:val="right" w:pos="9072"/>
      </w:tabs>
    </w:pPr>
  </w:style>
  <w:style w:type="paragraph" w:styleId="Zkladntext2">
    <w:name w:val="Body Text 2"/>
    <w:basedOn w:val="Normln"/>
    <w:rPr>
      <w:bCs/>
      <w:sz w:val="18"/>
    </w:rPr>
  </w:style>
  <w:style w:type="paragraph" w:styleId="Textbubliny">
    <w:name w:val="Balloon Text"/>
    <w:basedOn w:val="Normln"/>
    <w:semiHidden/>
    <w:rsid w:val="00B14E17"/>
    <w:rPr>
      <w:rFonts w:ascii="Tahoma" w:hAnsi="Tahoma" w:cs="Tahoma"/>
      <w:sz w:val="16"/>
      <w:szCs w:val="16"/>
    </w:rPr>
  </w:style>
  <w:style w:type="table" w:styleId="Mkatabulky">
    <w:name w:val="Table Grid"/>
    <w:basedOn w:val="Normlntabulka"/>
    <w:rsid w:val="00846FD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rsid w:val="00DF1EBE"/>
    <w:pPr>
      <w:overflowPunct/>
      <w:autoSpaceDE/>
      <w:autoSpaceDN/>
      <w:adjustRightInd/>
      <w:textAlignment w:val="auto"/>
    </w:pPr>
    <w:rPr>
      <w:rFonts w:ascii="Courier New" w:hAnsi="Courier New" w:cs="Courier New"/>
    </w:rPr>
  </w:style>
  <w:style w:type="paragraph" w:customStyle="1" w:styleId="Styl1">
    <w:name w:val="Styl1"/>
    <w:basedOn w:val="Normln"/>
    <w:rsid w:val="00464100"/>
    <w:pPr>
      <w:numPr>
        <w:numId w:val="6"/>
      </w:numPr>
    </w:pPr>
  </w:style>
  <w:style w:type="paragraph" w:styleId="Bezmezer">
    <w:name w:val="No Spacing"/>
    <w:link w:val="BezmezerChar"/>
    <w:uiPriority w:val="1"/>
    <w:qFormat/>
    <w:rsid w:val="00F04EE5"/>
    <w:rPr>
      <w:rFonts w:ascii="Calibri" w:hAnsi="Calibri"/>
      <w:sz w:val="22"/>
      <w:szCs w:val="22"/>
      <w:lang w:eastAsia="en-US"/>
    </w:rPr>
  </w:style>
  <w:style w:type="character" w:customStyle="1" w:styleId="BezmezerChar">
    <w:name w:val="Bez mezer Char"/>
    <w:link w:val="Bezmezer"/>
    <w:uiPriority w:val="1"/>
    <w:rsid w:val="00F04EE5"/>
    <w:rPr>
      <w:rFonts w:ascii="Calibri" w:hAnsi="Calibri"/>
      <w:sz w:val="22"/>
      <w:szCs w:val="22"/>
      <w:lang w:val="cs-CZ" w:eastAsia="en-US" w:bidi="ar-SA"/>
    </w:rPr>
  </w:style>
  <w:style w:type="paragraph" w:customStyle="1" w:styleId="Styl2">
    <w:name w:val="Styl2"/>
    <w:basedOn w:val="Normln"/>
    <w:qFormat/>
    <w:rsid w:val="00B77987"/>
    <w:rPr>
      <w:b/>
      <w:sz w:val="20"/>
      <w:szCs w:val="20"/>
    </w:rPr>
  </w:style>
  <w:style w:type="character" w:customStyle="1" w:styleId="ZpatChar">
    <w:name w:val="Zápatí Char"/>
    <w:link w:val="Zpat"/>
    <w:uiPriority w:val="99"/>
    <w:rsid w:val="00215014"/>
    <w:rPr>
      <w:rFonts w:ascii="Arial" w:hAnsi="Arial" w:cs="Arial"/>
      <w:sz w:val="22"/>
      <w:szCs w:val="22"/>
    </w:rPr>
  </w:style>
  <w:style w:type="paragraph" w:styleId="Titulek">
    <w:name w:val="caption"/>
    <w:basedOn w:val="Normln"/>
    <w:next w:val="Normln"/>
    <w:uiPriority w:val="35"/>
    <w:qFormat/>
    <w:rsid w:val="00046811"/>
    <w:pPr>
      <w:spacing w:before="120" w:after="120"/>
    </w:pPr>
    <w:rPr>
      <w:b/>
      <w:bCs/>
      <w:sz w:val="20"/>
      <w:szCs w:val="20"/>
    </w:rPr>
  </w:style>
  <w:style w:type="character" w:styleId="Hypertextovodkaz">
    <w:name w:val="Hyperlink"/>
    <w:uiPriority w:val="99"/>
    <w:unhideWhenUsed/>
    <w:rsid w:val="006A194F"/>
    <w:rPr>
      <w:color w:val="0000FF"/>
      <w:u w:val="single"/>
    </w:rPr>
  </w:style>
  <w:style w:type="character" w:customStyle="1" w:styleId="Bodytext2">
    <w:name w:val="Body text (2)"/>
    <w:link w:val="Bodytext21"/>
    <w:rsid w:val="00BE0D40"/>
    <w:rPr>
      <w:rFonts w:ascii="Lucida Sans Unicode" w:hAnsi="Lucida Sans Unicode"/>
      <w:shd w:val="clear" w:color="auto" w:fill="FFFFFF"/>
    </w:rPr>
  </w:style>
  <w:style w:type="paragraph" w:customStyle="1" w:styleId="Bodytext21">
    <w:name w:val="Body text (2)1"/>
    <w:basedOn w:val="Normln"/>
    <w:link w:val="Bodytext2"/>
    <w:rsid w:val="00BE0D40"/>
    <w:pPr>
      <w:shd w:val="clear" w:color="auto" w:fill="FFFFFF"/>
      <w:overflowPunct/>
      <w:autoSpaceDE/>
      <w:autoSpaceDN/>
      <w:adjustRightInd/>
      <w:spacing w:line="240" w:lineRule="atLeast"/>
      <w:textAlignment w:val="auto"/>
    </w:pPr>
    <w:rPr>
      <w:rFonts w:ascii="Lucida Sans Unicode" w:hAnsi="Lucida Sans Unicode" w:cs="Times New Roman"/>
      <w:sz w:val="20"/>
      <w:szCs w:val="20"/>
    </w:rPr>
  </w:style>
  <w:style w:type="character" w:styleId="Odkaznakoment">
    <w:name w:val="annotation reference"/>
    <w:basedOn w:val="Standardnpsmoodstavce"/>
    <w:uiPriority w:val="99"/>
    <w:semiHidden/>
    <w:unhideWhenUsed/>
    <w:rsid w:val="00A03C9B"/>
    <w:rPr>
      <w:sz w:val="16"/>
      <w:szCs w:val="16"/>
    </w:rPr>
  </w:style>
  <w:style w:type="paragraph" w:styleId="Textkomente">
    <w:name w:val="annotation text"/>
    <w:basedOn w:val="Normln"/>
    <w:link w:val="TextkomenteChar"/>
    <w:uiPriority w:val="99"/>
    <w:semiHidden/>
    <w:unhideWhenUsed/>
    <w:rsid w:val="00A03C9B"/>
    <w:rPr>
      <w:sz w:val="20"/>
      <w:szCs w:val="20"/>
    </w:rPr>
  </w:style>
  <w:style w:type="character" w:customStyle="1" w:styleId="TextkomenteChar">
    <w:name w:val="Text komentáře Char"/>
    <w:basedOn w:val="Standardnpsmoodstavce"/>
    <w:link w:val="Textkomente"/>
    <w:uiPriority w:val="99"/>
    <w:semiHidden/>
    <w:rsid w:val="00A03C9B"/>
    <w:rPr>
      <w:rFonts w:ascii="Arial" w:hAnsi="Arial" w:cs="Arial"/>
    </w:rPr>
  </w:style>
  <w:style w:type="paragraph" w:styleId="Pedmtkomente">
    <w:name w:val="annotation subject"/>
    <w:basedOn w:val="Textkomente"/>
    <w:next w:val="Textkomente"/>
    <w:link w:val="PedmtkomenteChar"/>
    <w:uiPriority w:val="99"/>
    <w:semiHidden/>
    <w:unhideWhenUsed/>
    <w:rsid w:val="00A03C9B"/>
    <w:rPr>
      <w:b/>
      <w:bCs/>
    </w:rPr>
  </w:style>
  <w:style w:type="character" w:customStyle="1" w:styleId="PedmtkomenteChar">
    <w:name w:val="Předmět komentáře Char"/>
    <w:basedOn w:val="TextkomenteChar"/>
    <w:link w:val="Pedmtkomente"/>
    <w:uiPriority w:val="99"/>
    <w:semiHidden/>
    <w:rsid w:val="00A03C9B"/>
    <w:rPr>
      <w:rFonts w:ascii="Arial" w:hAnsi="Arial" w:cs="Arial"/>
      <w:b/>
      <w:bCs/>
    </w:rPr>
  </w:style>
  <w:style w:type="paragraph" w:styleId="Odstavecseseznamem">
    <w:name w:val="List Paragraph"/>
    <w:basedOn w:val="Normln"/>
    <w:uiPriority w:val="34"/>
    <w:qFormat/>
    <w:rsid w:val="002439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20819">
      <w:bodyDiv w:val="1"/>
      <w:marLeft w:val="0"/>
      <w:marRight w:val="0"/>
      <w:marTop w:val="0"/>
      <w:marBottom w:val="0"/>
      <w:divBdr>
        <w:top w:val="none" w:sz="0" w:space="0" w:color="auto"/>
        <w:left w:val="none" w:sz="0" w:space="0" w:color="auto"/>
        <w:bottom w:val="none" w:sz="0" w:space="0" w:color="auto"/>
        <w:right w:val="none" w:sz="0" w:space="0" w:color="auto"/>
      </w:divBdr>
    </w:div>
    <w:div w:id="394089155">
      <w:bodyDiv w:val="1"/>
      <w:marLeft w:val="0"/>
      <w:marRight w:val="0"/>
      <w:marTop w:val="0"/>
      <w:marBottom w:val="0"/>
      <w:divBdr>
        <w:top w:val="none" w:sz="0" w:space="0" w:color="auto"/>
        <w:left w:val="none" w:sz="0" w:space="0" w:color="auto"/>
        <w:bottom w:val="none" w:sz="0" w:space="0" w:color="auto"/>
        <w:right w:val="none" w:sz="0" w:space="0" w:color="auto"/>
      </w:divBdr>
    </w:div>
    <w:div w:id="1144811545">
      <w:bodyDiv w:val="1"/>
      <w:marLeft w:val="0"/>
      <w:marRight w:val="0"/>
      <w:marTop w:val="0"/>
      <w:marBottom w:val="0"/>
      <w:divBdr>
        <w:top w:val="none" w:sz="0" w:space="0" w:color="auto"/>
        <w:left w:val="none" w:sz="0" w:space="0" w:color="auto"/>
        <w:bottom w:val="none" w:sz="0" w:space="0" w:color="auto"/>
        <w:right w:val="none" w:sz="0" w:space="0" w:color="auto"/>
      </w:divBdr>
    </w:div>
    <w:div w:id="117665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wmf"/><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1D7B6-B15C-43E5-9EFB-B4F8CB241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1545</Words>
  <Characters>8519</Characters>
  <Application>Microsoft Office Word</Application>
  <DocSecurity>0</DocSecurity>
  <Lines>70</Lines>
  <Paragraphs>20</Paragraphs>
  <ScaleCrop>false</ScaleCrop>
  <HeadingPairs>
    <vt:vector size="2" baseType="variant">
      <vt:variant>
        <vt:lpstr>Název</vt:lpstr>
      </vt:variant>
      <vt:variant>
        <vt:i4>1</vt:i4>
      </vt:variant>
    </vt:vector>
  </HeadingPairs>
  <TitlesOfParts>
    <vt:vector size="1" baseType="lpstr">
      <vt:lpstr>Průvodní dokumentace QAD 35 CZ/EN</vt:lpstr>
    </vt:vector>
  </TitlesOfParts>
  <Company>IVEP</Company>
  <LinksUpToDate>false</LinksUpToDate>
  <CharactersWithSpaces>10044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Průvodní dokumentace QAD 35 CZ/EN</dc:title>
  <dc:creator>Jiří Liščák</dc:creator>
  <cp:lastModifiedBy>Dominika Zadžorová - IVEP a.s.</cp:lastModifiedBy>
  <cp:revision>3</cp:revision>
  <cp:lastPrinted>2022-01-05T06:39:00Z</cp:lastPrinted>
  <dcterms:created xsi:type="dcterms:W3CDTF">2022-01-05T05:52:00Z</dcterms:created>
  <dcterms:modified xsi:type="dcterms:W3CDTF">2022-01-05T06:39:00Z</dcterms:modified>
</cp:coreProperties>
</file>